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30" w:rsidRPr="00702FC6" w:rsidRDefault="003A1D30" w:rsidP="003208C1">
      <w:pPr>
        <w:jc w:val="both"/>
        <w:rPr>
          <w:b/>
          <w:snapToGrid w:val="0"/>
          <w:color w:val="FF0000"/>
          <w:sz w:val="24"/>
          <w:szCs w:val="24"/>
        </w:rPr>
      </w:pPr>
    </w:p>
    <w:p w:rsidR="003A1D30" w:rsidRDefault="003A1D30" w:rsidP="003208C1">
      <w:pPr>
        <w:jc w:val="both"/>
        <w:rPr>
          <w:b/>
          <w:snapToGrid w:val="0"/>
          <w:sz w:val="24"/>
          <w:szCs w:val="24"/>
        </w:rPr>
      </w:pPr>
    </w:p>
    <w:p w:rsidR="003A1D30" w:rsidRDefault="003A1D30" w:rsidP="003208C1">
      <w:pPr>
        <w:jc w:val="both"/>
        <w:rPr>
          <w:b/>
          <w:snapToGrid w:val="0"/>
          <w:sz w:val="24"/>
          <w:szCs w:val="24"/>
        </w:rPr>
      </w:pPr>
    </w:p>
    <w:p w:rsidR="003A1D30" w:rsidRDefault="003A1D30" w:rsidP="003208C1">
      <w:pPr>
        <w:jc w:val="both"/>
        <w:rPr>
          <w:b/>
          <w:snapToGrid w:val="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8720"/>
      </w:tblGrid>
      <w:tr w:rsidR="003A1D30">
        <w:trPr>
          <w:trHeight w:val="2880"/>
          <w:jc w:val="center"/>
        </w:trPr>
        <w:tc>
          <w:tcPr>
            <w:tcW w:w="5000" w:type="pct"/>
            <w:hideMark/>
          </w:tcPr>
          <w:p w:rsidR="003A1D30" w:rsidRDefault="003A1D30">
            <w:pPr>
              <w:pStyle w:val="Sinespaciad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UNIVERSIDAD DE LA REPUBLICA</w:t>
            </w:r>
          </w:p>
          <w:p w:rsidR="0064284E" w:rsidRDefault="0064284E">
            <w:pPr>
              <w:pStyle w:val="Sinespaciado"/>
              <w:jc w:val="center"/>
              <w:rPr>
                <w:rFonts w:ascii="Times New Roman" w:hAnsi="Times New Roman"/>
                <w:caps/>
              </w:rPr>
            </w:pPr>
          </w:p>
          <w:p w:rsidR="0064284E" w:rsidRDefault="0064284E">
            <w:pPr>
              <w:pStyle w:val="Sinespaciad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Facultad de información y comunicación</w:t>
            </w:r>
          </w:p>
        </w:tc>
      </w:tr>
      <w:tr w:rsidR="003A1D30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:rsidR="003A1D30" w:rsidRDefault="003A1D30">
            <w:pPr>
              <w:pStyle w:val="Sinespaciado"/>
              <w:rPr>
                <w:rFonts w:ascii="Cambria" w:hAnsi="Cambria"/>
                <w:sz w:val="80"/>
                <w:szCs w:val="80"/>
              </w:rPr>
            </w:pPr>
          </w:p>
        </w:tc>
      </w:tr>
      <w:tr w:rsidR="003A1D3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3A1D30" w:rsidRDefault="003A1D30">
            <w:pPr>
              <w:pStyle w:val="Sinespaciad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Documentos sobre la exploración y descubrimiento del Río de la Plata</w:t>
            </w:r>
          </w:p>
        </w:tc>
      </w:tr>
      <w:tr w:rsidR="003A1D30">
        <w:trPr>
          <w:trHeight w:val="360"/>
          <w:jc w:val="center"/>
        </w:trPr>
        <w:tc>
          <w:tcPr>
            <w:tcW w:w="5000" w:type="pct"/>
            <w:vAlign w:val="center"/>
          </w:tcPr>
          <w:p w:rsidR="003A1D30" w:rsidRDefault="003A1D30">
            <w:pPr>
              <w:pStyle w:val="Sinespaciado"/>
              <w:jc w:val="center"/>
              <w:rPr>
                <w:rFonts w:ascii="Times New Roman" w:hAnsi="Times New Roman"/>
              </w:rPr>
            </w:pPr>
          </w:p>
        </w:tc>
      </w:tr>
      <w:tr w:rsidR="003A1D30">
        <w:trPr>
          <w:trHeight w:val="360"/>
          <w:jc w:val="center"/>
        </w:trPr>
        <w:tc>
          <w:tcPr>
            <w:tcW w:w="5000" w:type="pct"/>
            <w:vAlign w:val="center"/>
          </w:tcPr>
          <w:p w:rsidR="003A1D30" w:rsidRDefault="003A1D30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lang w:val="es-UY"/>
              </w:rPr>
              <w:t xml:space="preserve">Autores: Lic. Pablo </w:t>
            </w:r>
            <w:proofErr w:type="spellStart"/>
            <w:r>
              <w:rPr>
                <w:rFonts w:ascii="Times New Roman" w:hAnsi="Times New Roman"/>
                <w:b/>
                <w:bCs/>
                <w:lang w:val="es-UY"/>
              </w:rPr>
              <w:t>Lacasagne</w:t>
            </w:r>
            <w:proofErr w:type="spellEnd"/>
            <w:r>
              <w:rPr>
                <w:rFonts w:ascii="Times New Roman" w:hAnsi="Times New Roman"/>
                <w:b/>
                <w:bCs/>
                <w:lang w:val="es-UY"/>
              </w:rPr>
              <w:t xml:space="preserve"> y Lic. María Cristina Ruibal</w:t>
            </w:r>
          </w:p>
          <w:p w:rsidR="003A1D30" w:rsidRDefault="003A1D30">
            <w:pPr>
              <w:pStyle w:val="Sinespaciad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A1D30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3A1D30" w:rsidRDefault="003A1D30">
            <w:pPr>
              <w:pStyle w:val="Sinespaciad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24/10/2015</w:t>
            </w:r>
          </w:p>
        </w:tc>
      </w:tr>
    </w:tbl>
    <w:p w:rsidR="003A1D30" w:rsidRDefault="003A1D30" w:rsidP="003A1D30"/>
    <w:p w:rsidR="003A1D30" w:rsidRDefault="003A1D30" w:rsidP="003A1D30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8720"/>
      </w:tblGrid>
      <w:tr w:rsidR="003A1D30">
        <w:tc>
          <w:tcPr>
            <w:tcW w:w="5000" w:type="pct"/>
            <w:hideMark/>
          </w:tcPr>
          <w:p w:rsidR="003A1D30" w:rsidRDefault="003A1D30">
            <w:pPr>
              <w:pStyle w:val="Sinespaciado"/>
              <w:jc w:val="center"/>
            </w:pPr>
            <w:r>
              <w:t>Montevideo – Uruguay - 2015</w:t>
            </w:r>
          </w:p>
        </w:tc>
      </w:tr>
    </w:tbl>
    <w:p w:rsidR="003A1D30" w:rsidRDefault="003A1D30" w:rsidP="003A1D30"/>
    <w:p w:rsidR="003A1D30" w:rsidRDefault="000247EA" w:rsidP="003A1D30">
      <w:pPr>
        <w:jc w:val="both"/>
        <w:rPr>
          <w:b/>
          <w:snapToGrid w:val="0"/>
          <w:sz w:val="24"/>
          <w:szCs w:val="24"/>
        </w:rPr>
      </w:pPr>
      <w:r w:rsidRPr="000247EA">
        <w:rPr>
          <w:rFonts w:ascii="Arial" w:hAnsi="Arial" w:cs="Arial"/>
          <w:noProof/>
          <w:sz w:val="24"/>
          <w:szCs w:val="24"/>
          <w:lang w:val="es-UY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5pt;width:343.5pt;height:29.8pt;z-index:251660288;mso-height-percent:200;mso-position-horizontal:center;mso-height-percent:200;mso-width-relative:margin;mso-height-relative:margin">
            <v:textbox style="mso-fit-shape-to-text:t">
              <w:txbxContent>
                <w:p w:rsidR="003A1D30" w:rsidRDefault="003A1D30" w:rsidP="003A1D30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3A1D30">
                    <w:rPr>
                      <w:rFonts w:ascii="Arial" w:hAnsi="Arial" w:cs="Arial"/>
                      <w:b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I Jornadas de Investigación de la Facultad de Información y Comunicación</w:t>
                  </w:r>
                </w:p>
                <w:p w:rsidR="003A1D30" w:rsidRPr="003A1D30" w:rsidRDefault="003A1D30" w:rsidP="003A1D3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25 – 27 de noviembre de 2015</w:t>
                  </w:r>
                </w:p>
              </w:txbxContent>
            </v:textbox>
          </v:shape>
        </w:pict>
      </w:r>
      <w:r w:rsidR="003A1D30">
        <w:rPr>
          <w:rFonts w:ascii="Arial" w:hAnsi="Arial" w:cs="Arial"/>
          <w:sz w:val="24"/>
          <w:szCs w:val="24"/>
          <w:lang w:val="es-UY"/>
        </w:rPr>
        <w:br w:type="page"/>
      </w:r>
    </w:p>
    <w:p w:rsidR="003208C1" w:rsidRDefault="003208C1" w:rsidP="003208C1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b/>
          <w:snapToGrid w:val="0"/>
          <w:sz w:val="24"/>
          <w:szCs w:val="24"/>
        </w:rPr>
        <w:lastRenderedPageBreak/>
        <w:t>Palabras clave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: Documentos.  Geografía histórica. </w:t>
      </w:r>
      <w:r w:rsidR="002866B4" w:rsidRPr="00790678">
        <w:rPr>
          <w:rFonts w:ascii="Arial" w:hAnsi="Arial" w:cs="Arial"/>
          <w:snapToGrid w:val="0"/>
          <w:sz w:val="24"/>
          <w:szCs w:val="24"/>
        </w:rPr>
        <w:t>Exploración.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Demarcación de límites; Río de la Plata.  </w:t>
      </w:r>
    </w:p>
    <w:p w:rsidR="00AD1409" w:rsidRDefault="00AD1409" w:rsidP="003208C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D1409" w:rsidRDefault="00AD1409" w:rsidP="00AD1409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4D17D6">
        <w:rPr>
          <w:rFonts w:ascii="Arial" w:hAnsi="Arial" w:cs="Arial"/>
          <w:b/>
          <w:sz w:val="24"/>
          <w:szCs w:val="24"/>
          <w:lang w:val="es-UY"/>
        </w:rPr>
        <w:t>Resumen</w:t>
      </w:r>
    </w:p>
    <w:p w:rsidR="004D17D6" w:rsidRPr="004D17D6" w:rsidRDefault="004D17D6" w:rsidP="00AD1409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4D17D6" w:rsidRPr="00790678" w:rsidRDefault="00AD1409" w:rsidP="004D17D6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AD1409">
        <w:rPr>
          <w:sz w:val="24"/>
          <w:szCs w:val="24"/>
          <w:lang w:val="es-UY"/>
        </w:rPr>
        <w:t xml:space="preserve"> </w:t>
      </w:r>
      <w:r w:rsidR="0045754C" w:rsidRPr="001673AD">
        <w:rPr>
          <w:rFonts w:ascii="Arial" w:hAnsi="Arial" w:cs="Arial"/>
          <w:sz w:val="24"/>
          <w:szCs w:val="24"/>
          <w:lang w:val="es-UY"/>
        </w:rPr>
        <w:t>Este trabajo, presentado</w:t>
      </w:r>
      <w:r w:rsidR="0045754C">
        <w:rPr>
          <w:color w:val="FF0000"/>
          <w:sz w:val="24"/>
          <w:szCs w:val="24"/>
          <w:lang w:val="es-UY"/>
        </w:rPr>
        <w:t xml:space="preserve"> </w:t>
      </w:r>
      <w:r w:rsidR="004D17D6" w:rsidRPr="00790678">
        <w:rPr>
          <w:rFonts w:ascii="Arial" w:hAnsi="Arial" w:cs="Arial"/>
          <w:sz w:val="24"/>
          <w:szCs w:val="24"/>
          <w:lang w:val="es-UY"/>
        </w:rPr>
        <w:t xml:space="preserve">a </w:t>
      </w:r>
      <w:r w:rsidR="0045754C" w:rsidRPr="001673AD">
        <w:rPr>
          <w:rFonts w:ascii="Arial" w:hAnsi="Arial" w:cs="Arial"/>
          <w:sz w:val="24"/>
          <w:szCs w:val="24"/>
          <w:lang w:val="es-UY"/>
        </w:rPr>
        <w:t>la</w:t>
      </w:r>
      <w:r w:rsidR="001673AD">
        <w:rPr>
          <w:rFonts w:ascii="Arial" w:hAnsi="Arial" w:cs="Arial"/>
          <w:sz w:val="24"/>
          <w:szCs w:val="24"/>
          <w:lang w:val="es-UY"/>
        </w:rPr>
        <w:t>s</w:t>
      </w:r>
      <w:r w:rsidR="004D17D6" w:rsidRPr="00790678">
        <w:rPr>
          <w:rFonts w:ascii="Arial" w:hAnsi="Arial" w:cs="Arial"/>
          <w:sz w:val="24"/>
          <w:szCs w:val="24"/>
          <w:lang w:val="es-UY"/>
        </w:rPr>
        <w:t xml:space="preserve"> I Jornadas de Investigación de la Facultad de Información y Comunicación</w:t>
      </w:r>
      <w:r w:rsidR="00702FC6" w:rsidRPr="000542A9">
        <w:rPr>
          <w:rFonts w:ascii="Arial" w:hAnsi="Arial" w:cs="Arial"/>
          <w:sz w:val="24"/>
          <w:szCs w:val="24"/>
          <w:lang w:val="es-UY"/>
        </w:rPr>
        <w:t>,</w:t>
      </w:r>
      <w:r w:rsidR="004D17D6" w:rsidRPr="00790678">
        <w:rPr>
          <w:rFonts w:ascii="Arial" w:hAnsi="Arial" w:cs="Arial"/>
          <w:sz w:val="24"/>
          <w:szCs w:val="24"/>
          <w:lang w:val="es-UY"/>
        </w:rPr>
        <w:t xml:space="preserve"> analiza los documentos relativos a las primeras exploraciones europeas en nuestro continente, especialmente las</w:t>
      </w:r>
      <w:r w:rsidR="004D17D6" w:rsidRPr="00790678">
        <w:rPr>
          <w:rFonts w:ascii="Arial" w:hAnsi="Arial" w:cs="Arial"/>
          <w:color w:val="FF0000"/>
          <w:sz w:val="24"/>
          <w:szCs w:val="24"/>
          <w:lang w:val="es-UY"/>
        </w:rPr>
        <w:t xml:space="preserve"> </w:t>
      </w:r>
      <w:r w:rsidR="004D17D6" w:rsidRPr="00790678">
        <w:rPr>
          <w:rFonts w:ascii="Arial" w:hAnsi="Arial" w:cs="Arial"/>
          <w:sz w:val="24"/>
          <w:szCs w:val="24"/>
          <w:lang w:val="es-UY"/>
        </w:rPr>
        <w:t>que llegaron a las costas del Río de la Plata. Estos documentos,</w:t>
      </w:r>
      <w:r w:rsidR="004D17D6" w:rsidRPr="00790678">
        <w:rPr>
          <w:rFonts w:ascii="Arial" w:hAnsi="Arial" w:cs="Arial"/>
          <w:color w:val="FF0000"/>
          <w:sz w:val="24"/>
          <w:szCs w:val="24"/>
          <w:lang w:val="es-UY"/>
        </w:rPr>
        <w:t xml:space="preserve"> </w:t>
      </w:r>
      <w:r w:rsidR="004D17D6" w:rsidRPr="00790678">
        <w:rPr>
          <w:rFonts w:ascii="Arial" w:hAnsi="Arial" w:cs="Arial"/>
          <w:sz w:val="24"/>
          <w:szCs w:val="24"/>
          <w:lang w:val="es-UY"/>
        </w:rPr>
        <w:t>que incluyen Cartas de los navegantes, Bulas, Tratados y Mapas Portulanos, están fechados en los siglos XV y XVI.</w:t>
      </w:r>
    </w:p>
    <w:p w:rsidR="004D17D6" w:rsidRPr="00790678" w:rsidRDefault="009F24E6" w:rsidP="004D17D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El propósito específico de la</w:t>
      </w:r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 investigación</w:t>
      </w:r>
      <w:r w:rsidR="00702FC6" w:rsidRPr="000542A9">
        <w:rPr>
          <w:rFonts w:ascii="Arial" w:hAnsi="Arial" w:cs="Arial"/>
          <w:snapToGrid w:val="0"/>
          <w:sz w:val="24"/>
          <w:szCs w:val="24"/>
        </w:rPr>
        <w:t>,</w:t>
      </w:r>
      <w:r w:rsidR="00066C2E">
        <w:rPr>
          <w:rFonts w:ascii="Arial" w:hAnsi="Arial" w:cs="Arial"/>
          <w:snapToGrid w:val="0"/>
          <w:sz w:val="24"/>
          <w:szCs w:val="24"/>
        </w:rPr>
        <w:t xml:space="preserve"> es estudiar</w:t>
      </w:r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 los caracteres externos e internos de dichos documentos y la información proporcionada por </w:t>
      </w:r>
      <w:r w:rsidR="00702FC6" w:rsidRPr="00066C2E">
        <w:rPr>
          <w:rFonts w:ascii="Arial" w:hAnsi="Arial" w:cs="Arial"/>
          <w:snapToGrid w:val="0"/>
          <w:sz w:val="24"/>
          <w:szCs w:val="24"/>
        </w:rPr>
        <w:t>ellos</w:t>
      </w:r>
      <w:r w:rsidR="00066C2E">
        <w:rPr>
          <w:rFonts w:ascii="Arial" w:hAnsi="Arial" w:cs="Arial"/>
          <w:snapToGrid w:val="0"/>
          <w:sz w:val="24"/>
          <w:szCs w:val="24"/>
        </w:rPr>
        <w:t>,</w:t>
      </w:r>
      <w:r w:rsidR="004D17D6">
        <w:rPr>
          <w:rFonts w:ascii="Arial" w:hAnsi="Arial" w:cs="Arial"/>
          <w:snapToGrid w:val="0"/>
          <w:sz w:val="24"/>
          <w:szCs w:val="24"/>
        </w:rPr>
        <w:t xml:space="preserve"> sobre</w:t>
      </w:r>
      <w:r>
        <w:rPr>
          <w:rFonts w:ascii="Arial" w:hAnsi="Arial" w:cs="Arial"/>
          <w:snapToGrid w:val="0"/>
          <w:sz w:val="24"/>
          <w:szCs w:val="24"/>
        </w:rPr>
        <w:t xml:space="preserve"> todo</w:t>
      </w:r>
      <w:r w:rsidR="004D17D6">
        <w:rPr>
          <w:rFonts w:ascii="Arial" w:hAnsi="Arial" w:cs="Arial"/>
          <w:snapToGrid w:val="0"/>
          <w:sz w:val="24"/>
          <w:szCs w:val="24"/>
        </w:rPr>
        <w:t xml:space="preserve"> </w:t>
      </w:r>
      <w:r w:rsidR="00C3542A">
        <w:rPr>
          <w:rFonts w:ascii="Arial" w:hAnsi="Arial" w:cs="Arial"/>
          <w:snapToGrid w:val="0"/>
          <w:sz w:val="24"/>
          <w:szCs w:val="24"/>
        </w:rPr>
        <w:t xml:space="preserve">en </w:t>
      </w:r>
      <w:r w:rsidR="004D17D6">
        <w:rPr>
          <w:rFonts w:ascii="Arial" w:hAnsi="Arial" w:cs="Arial"/>
          <w:snapToGrid w:val="0"/>
          <w:sz w:val="24"/>
          <w:szCs w:val="24"/>
        </w:rPr>
        <w:t xml:space="preserve">ese período de exploración </w:t>
      </w:r>
      <w:r w:rsidR="00066C2E">
        <w:rPr>
          <w:rFonts w:ascii="Arial" w:hAnsi="Arial" w:cs="Arial"/>
          <w:snapToGrid w:val="0"/>
          <w:sz w:val="24"/>
          <w:szCs w:val="24"/>
        </w:rPr>
        <w:t>de América</w:t>
      </w:r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 que</w:t>
      </w:r>
      <w:r w:rsidR="00702FC6">
        <w:rPr>
          <w:rFonts w:ascii="Arial" w:hAnsi="Arial" w:cs="Arial"/>
          <w:snapToGrid w:val="0"/>
          <w:sz w:val="24"/>
          <w:szCs w:val="24"/>
        </w:rPr>
        <w:t xml:space="preserve"> </w:t>
      </w:r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 para algunos historiadores ha significado el paso del Medioevo a la Edad Moderna.</w:t>
      </w:r>
    </w:p>
    <w:p w:rsidR="004D17D6" w:rsidRPr="00790678" w:rsidRDefault="004D17D6" w:rsidP="004D17D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Los documentos originales referidos a n</w:t>
      </w:r>
      <w:r>
        <w:rPr>
          <w:rFonts w:ascii="Arial" w:hAnsi="Arial" w:cs="Arial"/>
          <w:snapToGrid w:val="0"/>
          <w:sz w:val="24"/>
          <w:szCs w:val="24"/>
        </w:rPr>
        <w:t>uestra región, están en España,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Portugal, Italia y Estados Unidos; algunos, protegidos por el Programa </w:t>
      </w:r>
      <w:r w:rsidRPr="00790678">
        <w:rPr>
          <w:rFonts w:ascii="Arial" w:hAnsi="Arial" w:cs="Arial"/>
          <w:i/>
          <w:snapToGrid w:val="0"/>
          <w:sz w:val="24"/>
          <w:szCs w:val="24"/>
        </w:rPr>
        <w:t xml:space="preserve">Memoria del Mundo, 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de UNESCO. </w:t>
      </w:r>
    </w:p>
    <w:p w:rsidR="004D17D6" w:rsidRPr="00790678" w:rsidRDefault="004D17D6" w:rsidP="004D17D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 xml:space="preserve">Por ello, su estudio proviene de fuentes editas y publicaciones en Internet de libre acceso. </w:t>
      </w:r>
    </w:p>
    <w:p w:rsidR="004D17D6" w:rsidRPr="00702FC6" w:rsidRDefault="00066C2E" w:rsidP="004D17D6">
      <w:pPr>
        <w:ind w:firstLine="708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Se realizó una selección de fuentes </w:t>
      </w:r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que incluyen copias o transcripciones, como las obras del argentino Roberto </w:t>
      </w:r>
      <w:proofErr w:type="spellStart"/>
      <w:r w:rsidR="004D17D6" w:rsidRPr="00790678">
        <w:rPr>
          <w:rFonts w:ascii="Arial" w:hAnsi="Arial" w:cs="Arial"/>
          <w:snapToGrid w:val="0"/>
          <w:sz w:val="24"/>
          <w:szCs w:val="24"/>
        </w:rPr>
        <w:t>Levillier</w:t>
      </w:r>
      <w:proofErr w:type="spellEnd"/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 y el uruguayo Rolando </w:t>
      </w:r>
      <w:proofErr w:type="spellStart"/>
      <w:r w:rsidR="004D17D6" w:rsidRPr="00790678">
        <w:rPr>
          <w:rFonts w:ascii="Arial" w:hAnsi="Arial" w:cs="Arial"/>
          <w:snapToGrid w:val="0"/>
          <w:sz w:val="24"/>
          <w:szCs w:val="24"/>
        </w:rPr>
        <w:t>Laguarda</w:t>
      </w:r>
      <w:proofErr w:type="spellEnd"/>
      <w:r w:rsidR="004D17D6" w:rsidRPr="00790678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4D17D6" w:rsidRPr="00066C2E" w:rsidRDefault="00066C2E" w:rsidP="004D17D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E</w:t>
      </w:r>
      <w:r w:rsidR="004D17D6" w:rsidRPr="008B4220">
        <w:rPr>
          <w:rFonts w:ascii="Arial" w:hAnsi="Arial" w:cs="Arial"/>
          <w:snapToGrid w:val="0"/>
          <w:color w:val="000000" w:themeColor="text1"/>
          <w:sz w:val="24"/>
          <w:szCs w:val="24"/>
        </w:rPr>
        <w:t>l término “descubrimiento” será utilizado en su acepción historiográfica, sin desconocer el desacuerdo de algunos americanistas</w:t>
      </w:r>
      <w:r w:rsidR="00702FC6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con este término.</w:t>
      </w:r>
    </w:p>
    <w:p w:rsidR="00AD1409" w:rsidRPr="004D17D6" w:rsidRDefault="00AD1409" w:rsidP="00AD1409">
      <w:pPr>
        <w:rPr>
          <w:sz w:val="24"/>
          <w:szCs w:val="24"/>
        </w:rPr>
      </w:pPr>
    </w:p>
    <w:p w:rsidR="00AD1409" w:rsidRPr="00790678" w:rsidRDefault="00AD1409" w:rsidP="003208C1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3208C1" w:rsidRPr="00790678" w:rsidRDefault="003208C1" w:rsidP="00923973">
      <w:pPr>
        <w:jc w:val="both"/>
        <w:rPr>
          <w:rFonts w:ascii="Arial" w:hAnsi="Arial" w:cs="Arial"/>
          <w:b/>
          <w:sz w:val="24"/>
          <w:szCs w:val="24"/>
        </w:rPr>
      </w:pPr>
    </w:p>
    <w:p w:rsidR="003208C1" w:rsidRPr="00790678" w:rsidRDefault="003208C1" w:rsidP="00923973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923973" w:rsidRDefault="00B86BE5" w:rsidP="00923973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Ponencia</w:t>
      </w:r>
    </w:p>
    <w:p w:rsidR="004D17D6" w:rsidRDefault="004D17D6" w:rsidP="00923973">
      <w:pPr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4D17D6" w:rsidRPr="00790678" w:rsidRDefault="004D17D6" w:rsidP="004D17D6">
      <w:pPr>
        <w:ind w:firstLine="708"/>
        <w:jc w:val="both"/>
        <w:rPr>
          <w:rFonts w:ascii="Arial" w:hAnsi="Arial" w:cs="Arial"/>
          <w:snapToGrid w:val="0"/>
          <w:color w:val="FF000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Durante la exploración de América, España y Portugal fueron las dos potencias presentes en el Nuev</w:t>
      </w:r>
      <w:r w:rsidR="00563656">
        <w:rPr>
          <w:rFonts w:ascii="Arial" w:hAnsi="Arial" w:cs="Arial"/>
          <w:snapToGrid w:val="0"/>
          <w:sz w:val="24"/>
          <w:szCs w:val="24"/>
        </w:rPr>
        <w:t>o Continente. Ambos se atribuyeron</w:t>
      </w:r>
      <w:r w:rsidR="00702FC6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>importantes descubrimientos</w:t>
      </w:r>
      <w:r w:rsidRPr="00790678">
        <w:rPr>
          <w:rFonts w:ascii="Arial" w:hAnsi="Arial" w:cs="Arial"/>
          <w:snapToGrid w:val="0"/>
          <w:color w:val="FF0000"/>
          <w:sz w:val="24"/>
          <w:szCs w:val="24"/>
        </w:rPr>
        <w:t>.</w:t>
      </w:r>
    </w:p>
    <w:p w:rsidR="00F74884" w:rsidRPr="00790678" w:rsidRDefault="00923973" w:rsidP="0092397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 w:rsidR="00F74884" w:rsidRPr="00790678">
        <w:rPr>
          <w:rFonts w:ascii="Arial" w:hAnsi="Arial" w:cs="Arial"/>
          <w:snapToGrid w:val="0"/>
          <w:sz w:val="24"/>
          <w:szCs w:val="24"/>
        </w:rPr>
        <w:t>En este período, España era la mayor potencia naval, la que realizara más exploraciones en América del Norte,  d</w:t>
      </w:r>
      <w:r w:rsidR="00C93E03" w:rsidRPr="00790678">
        <w:rPr>
          <w:rFonts w:ascii="Arial" w:hAnsi="Arial" w:cs="Arial"/>
          <w:snapToGrid w:val="0"/>
          <w:sz w:val="24"/>
          <w:szCs w:val="24"/>
        </w:rPr>
        <w:t xml:space="preserve">el Sur, Central, y el Caribe. </w:t>
      </w:r>
    </w:p>
    <w:p w:rsidR="00F74884" w:rsidRPr="00790678" w:rsidRDefault="00F74884" w:rsidP="00C93E03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Portugal estableció, en Brasil, su más importante colonia, en territorio ya explorado por españoles. Sin embargo, es probable que tuviera más información que España</w:t>
      </w:r>
      <w:r w:rsidR="00702FC6" w:rsidRPr="00D30B95">
        <w:rPr>
          <w:rFonts w:ascii="Arial" w:hAnsi="Arial" w:cs="Arial"/>
          <w:snapToGrid w:val="0"/>
          <w:sz w:val="24"/>
          <w:szCs w:val="24"/>
        </w:rPr>
        <w:t>,</w:t>
      </w:r>
      <w:r w:rsidRPr="00D30B95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>sobre</w:t>
      </w:r>
      <w:r w:rsidR="004D17D6">
        <w:rPr>
          <w:rFonts w:ascii="Arial" w:hAnsi="Arial" w:cs="Arial"/>
          <w:snapToGrid w:val="0"/>
          <w:sz w:val="24"/>
          <w:szCs w:val="24"/>
        </w:rPr>
        <w:t xml:space="preserve"> algunas regiones. En este tema</w:t>
      </w:r>
      <w:r w:rsidR="00702FC6" w:rsidRPr="00D30B95">
        <w:rPr>
          <w:rFonts w:ascii="Arial" w:hAnsi="Arial" w:cs="Arial"/>
          <w:snapToGrid w:val="0"/>
          <w:sz w:val="24"/>
          <w:szCs w:val="24"/>
        </w:rPr>
        <w:t>,</w:t>
      </w:r>
      <w:r w:rsidR="004D17D6">
        <w:rPr>
          <w:rFonts w:ascii="Arial" w:hAnsi="Arial" w:cs="Arial"/>
          <w:snapToGrid w:val="0"/>
          <w:sz w:val="24"/>
          <w:szCs w:val="24"/>
        </w:rPr>
        <w:t xml:space="preserve"> los lusitanos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desarrollaron cautela y disimulo, ocultando informaci</w:t>
      </w:r>
      <w:r w:rsidR="00C93E03" w:rsidRPr="00790678">
        <w:rPr>
          <w:rFonts w:ascii="Arial" w:hAnsi="Arial" w:cs="Arial"/>
          <w:snapToGrid w:val="0"/>
          <w:sz w:val="24"/>
          <w:szCs w:val="24"/>
        </w:rPr>
        <w:t xml:space="preserve">ones sobre sus exploraciones. </w:t>
      </w:r>
    </w:p>
    <w:p w:rsidR="000A583A" w:rsidRPr="00790678" w:rsidRDefault="00923973" w:rsidP="0072676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 xml:space="preserve">             </w:t>
      </w:r>
      <w:r w:rsidR="00F74884" w:rsidRPr="00790678">
        <w:rPr>
          <w:rFonts w:ascii="Arial" w:hAnsi="Arial" w:cs="Arial"/>
          <w:snapToGrid w:val="0"/>
          <w:sz w:val="24"/>
          <w:szCs w:val="24"/>
        </w:rPr>
        <w:t>Ejemplo de esto, puede ser el descubrimiento del Río de la Plata, atribuido tradicionalmente a Juan Díaz de Solís. Documentos fl</w:t>
      </w:r>
      <w:r w:rsidR="00D30B95">
        <w:rPr>
          <w:rFonts w:ascii="Arial" w:hAnsi="Arial" w:cs="Arial"/>
          <w:snapToGrid w:val="0"/>
          <w:sz w:val="24"/>
          <w:szCs w:val="24"/>
        </w:rPr>
        <w:t>orentinos</w:t>
      </w:r>
      <w:r w:rsidR="00E02D61">
        <w:rPr>
          <w:rFonts w:ascii="Arial" w:hAnsi="Arial" w:cs="Arial"/>
          <w:snapToGrid w:val="0"/>
          <w:sz w:val="24"/>
          <w:szCs w:val="24"/>
        </w:rPr>
        <w:t xml:space="preserve"> de la época</w:t>
      </w:r>
      <w:r w:rsidR="00702FC6" w:rsidRPr="00D30B95">
        <w:rPr>
          <w:rFonts w:ascii="Arial" w:hAnsi="Arial" w:cs="Arial"/>
          <w:snapToGrid w:val="0"/>
          <w:sz w:val="24"/>
          <w:szCs w:val="24"/>
        </w:rPr>
        <w:t>,</w:t>
      </w:r>
      <w:r w:rsidR="00F74884" w:rsidRPr="00790678">
        <w:rPr>
          <w:rFonts w:ascii="Arial" w:hAnsi="Arial" w:cs="Arial"/>
          <w:snapToGrid w:val="0"/>
          <w:sz w:val="24"/>
          <w:szCs w:val="24"/>
        </w:rPr>
        <w:t xml:space="preserve"> afirman que el primer marino</w:t>
      </w:r>
      <w:r w:rsidR="00726765" w:rsidRPr="00790678">
        <w:rPr>
          <w:rFonts w:ascii="Arial" w:hAnsi="Arial" w:cs="Arial"/>
          <w:snapToGrid w:val="0"/>
          <w:sz w:val="24"/>
          <w:szCs w:val="24"/>
        </w:rPr>
        <w:t xml:space="preserve"> europeo en arribar a</w:t>
      </w:r>
      <w:r w:rsidR="00F74884" w:rsidRPr="00790678">
        <w:rPr>
          <w:rFonts w:ascii="Arial" w:hAnsi="Arial" w:cs="Arial"/>
          <w:snapToGrid w:val="0"/>
          <w:sz w:val="24"/>
          <w:szCs w:val="24"/>
        </w:rPr>
        <w:t xml:space="preserve"> esta región fue Américo Vespucio, con expedición portuguesa.</w:t>
      </w:r>
    </w:p>
    <w:p w:rsidR="008121CC" w:rsidRPr="00790678" w:rsidRDefault="008121CC" w:rsidP="008121CC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 xml:space="preserve">Si “descubrir” es </w:t>
      </w:r>
      <w:r w:rsidRPr="00790678">
        <w:rPr>
          <w:rFonts w:ascii="Arial" w:hAnsi="Arial" w:cs="Arial"/>
          <w:i/>
          <w:snapToGrid w:val="0"/>
          <w:sz w:val="24"/>
          <w:szCs w:val="24"/>
        </w:rPr>
        <w:t>dar a conocer lo que no es público</w:t>
      </w:r>
      <w:r w:rsidRPr="00790678">
        <w:rPr>
          <w:rFonts w:ascii="Arial" w:hAnsi="Arial" w:cs="Arial"/>
          <w:snapToGrid w:val="0"/>
          <w:sz w:val="24"/>
          <w:szCs w:val="24"/>
        </w:rPr>
        <w:t>, debemos reconocer a Américo Vespucio el registro del descubrimiento de un nuevo continente.</w:t>
      </w:r>
    </w:p>
    <w:p w:rsidR="008121CC" w:rsidRPr="00790678" w:rsidRDefault="000A583A" w:rsidP="000A583A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z w:val="24"/>
          <w:szCs w:val="24"/>
        </w:rPr>
        <w:t>Américo Vespucio intervino</w:t>
      </w:r>
      <w:r w:rsidR="00702FC6" w:rsidRPr="00D30B95">
        <w:rPr>
          <w:rFonts w:ascii="Arial" w:hAnsi="Arial" w:cs="Arial"/>
          <w:sz w:val="24"/>
          <w:szCs w:val="24"/>
        </w:rPr>
        <w:t>,</w:t>
      </w:r>
      <w:r w:rsidRPr="00790678">
        <w:rPr>
          <w:rFonts w:ascii="Arial" w:hAnsi="Arial" w:cs="Arial"/>
          <w:sz w:val="24"/>
          <w:szCs w:val="24"/>
        </w:rPr>
        <w:t xml:space="preserve"> como cartógrafo</w:t>
      </w:r>
      <w:r w:rsidR="00702FC6" w:rsidRPr="000542A9">
        <w:rPr>
          <w:rFonts w:ascii="Arial" w:hAnsi="Arial" w:cs="Arial"/>
          <w:sz w:val="24"/>
          <w:szCs w:val="24"/>
        </w:rPr>
        <w:t>,</w:t>
      </w:r>
      <w:r w:rsidRPr="00790678">
        <w:rPr>
          <w:rFonts w:ascii="Arial" w:hAnsi="Arial" w:cs="Arial"/>
          <w:sz w:val="24"/>
          <w:szCs w:val="24"/>
        </w:rPr>
        <w:t xml:space="preserve"> en la elaboración del </w:t>
      </w:r>
      <w:r w:rsidRPr="00790678">
        <w:rPr>
          <w:rFonts w:ascii="Arial" w:hAnsi="Arial" w:cs="Arial"/>
          <w:i/>
          <w:sz w:val="24"/>
          <w:szCs w:val="24"/>
        </w:rPr>
        <w:t>Padrón Real</w:t>
      </w:r>
      <w:r w:rsidRPr="00790678">
        <w:rPr>
          <w:rFonts w:ascii="Arial" w:hAnsi="Arial" w:cs="Arial"/>
          <w:sz w:val="24"/>
          <w:szCs w:val="24"/>
        </w:rPr>
        <w:t>, el principal mapa español</w:t>
      </w:r>
      <w:r w:rsidR="00986EF0" w:rsidRPr="00790678">
        <w:rPr>
          <w:rFonts w:ascii="Arial" w:hAnsi="Arial" w:cs="Arial"/>
          <w:sz w:val="24"/>
          <w:szCs w:val="24"/>
        </w:rPr>
        <w:t xml:space="preserve"> de carácter oficial.  </w:t>
      </w:r>
      <w:r w:rsidRPr="00790678">
        <w:rPr>
          <w:rFonts w:ascii="Arial" w:hAnsi="Arial" w:cs="Arial"/>
          <w:sz w:val="24"/>
          <w:szCs w:val="24"/>
        </w:rPr>
        <w:t xml:space="preserve">Estos mapas, que existieron tanto en España como en Portugal, eran secretos; su información no </w:t>
      </w:r>
      <w:r w:rsidRPr="00790678">
        <w:rPr>
          <w:rFonts w:ascii="Arial" w:hAnsi="Arial" w:cs="Arial"/>
          <w:sz w:val="24"/>
          <w:szCs w:val="24"/>
        </w:rPr>
        <w:lastRenderedPageBreak/>
        <w:t>debía ser difundida; sin embargo, en ambos países, se produjo evasión de datos no autorizados.</w:t>
      </w:r>
      <w:r w:rsidR="008121CC" w:rsidRPr="00790678">
        <w:rPr>
          <w:rFonts w:ascii="Arial" w:hAnsi="Arial" w:cs="Arial"/>
          <w:snapToGrid w:val="0"/>
          <w:sz w:val="24"/>
          <w:szCs w:val="24"/>
        </w:rPr>
        <w:t xml:space="preserve">            </w:t>
      </w:r>
    </w:p>
    <w:p w:rsidR="005B7E1C" w:rsidRDefault="008B36B3" w:rsidP="000A583A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Vespucio escribió una</w:t>
      </w:r>
      <w:r w:rsidR="002066ED">
        <w:rPr>
          <w:rFonts w:ascii="Arial" w:hAnsi="Arial" w:cs="Arial"/>
          <w:snapToGrid w:val="0"/>
          <w:sz w:val="24"/>
          <w:szCs w:val="24"/>
        </w:rPr>
        <w:t xml:space="preserve"> </w:t>
      </w:r>
      <w:r w:rsidR="002066ED" w:rsidRPr="00C545D9">
        <w:rPr>
          <w:rFonts w:ascii="Arial" w:hAnsi="Arial" w:cs="Arial"/>
          <w:i/>
          <w:snapToGrid w:val="0"/>
          <w:sz w:val="24"/>
          <w:szCs w:val="24"/>
        </w:rPr>
        <w:t xml:space="preserve">Carta a </w:t>
      </w:r>
      <w:proofErr w:type="spellStart"/>
      <w:r w:rsidR="002066ED" w:rsidRPr="00C545D9">
        <w:rPr>
          <w:rFonts w:ascii="Arial" w:hAnsi="Arial" w:cs="Arial"/>
          <w:i/>
          <w:snapToGrid w:val="0"/>
          <w:sz w:val="24"/>
          <w:szCs w:val="24"/>
        </w:rPr>
        <w:t>Soderin</w:t>
      </w:r>
      <w:r w:rsidRPr="00C545D9">
        <w:rPr>
          <w:rFonts w:ascii="Arial" w:hAnsi="Arial" w:cs="Arial"/>
          <w:i/>
          <w:snapToGrid w:val="0"/>
          <w:sz w:val="24"/>
          <w:szCs w:val="24"/>
        </w:rPr>
        <w:t>i</w:t>
      </w:r>
      <w:proofErr w:type="spellEnd"/>
      <w:r>
        <w:rPr>
          <w:rFonts w:ascii="Arial" w:hAnsi="Arial" w:cs="Arial"/>
          <w:snapToGrid w:val="0"/>
          <w:sz w:val="24"/>
          <w:szCs w:val="24"/>
        </w:rPr>
        <w:t>, gobernante florentino</w:t>
      </w:r>
      <w:r w:rsidR="00702FC6" w:rsidRPr="00687B00">
        <w:rPr>
          <w:rFonts w:ascii="Arial" w:hAnsi="Arial" w:cs="Arial"/>
          <w:snapToGrid w:val="0"/>
          <w:sz w:val="24"/>
          <w:szCs w:val="24"/>
        </w:rPr>
        <w:t>.</w:t>
      </w:r>
      <w:r w:rsidR="00702FC6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="00702FC6" w:rsidRPr="00563656">
        <w:rPr>
          <w:rFonts w:ascii="Arial" w:hAnsi="Arial" w:cs="Arial"/>
          <w:snapToGrid w:val="0"/>
          <w:sz w:val="24"/>
          <w:szCs w:val="24"/>
        </w:rPr>
        <w:t>En</w:t>
      </w:r>
      <w:r>
        <w:rPr>
          <w:rFonts w:ascii="Arial" w:hAnsi="Arial" w:cs="Arial"/>
          <w:snapToGrid w:val="0"/>
          <w:sz w:val="24"/>
          <w:szCs w:val="24"/>
        </w:rPr>
        <w:t xml:space="preserve"> dicha carta</w:t>
      </w:r>
      <w:r w:rsidR="005B7E1C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conocida como la </w:t>
      </w:r>
      <w:proofErr w:type="spellStart"/>
      <w:r w:rsidRPr="00C545D9">
        <w:rPr>
          <w:rFonts w:ascii="Arial" w:hAnsi="Arial" w:cs="Arial"/>
          <w:i/>
          <w:snapToGrid w:val="0"/>
          <w:sz w:val="24"/>
          <w:szCs w:val="24"/>
        </w:rPr>
        <w:t>Lettera</w:t>
      </w:r>
      <w:proofErr w:type="spellEnd"/>
      <w:r w:rsidR="00702FC6" w:rsidRPr="000542A9">
        <w:rPr>
          <w:rFonts w:ascii="Arial" w:hAnsi="Arial" w:cs="Arial"/>
          <w:i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se atribuye </w:t>
      </w:r>
      <w:r w:rsidR="00702FC6">
        <w:rPr>
          <w:rFonts w:ascii="Arial" w:hAnsi="Arial" w:cs="Arial"/>
          <w:snapToGrid w:val="0"/>
          <w:sz w:val="24"/>
          <w:szCs w:val="24"/>
        </w:rPr>
        <w:t>cuatro viajes</w:t>
      </w:r>
      <w:r w:rsidR="00702FC6">
        <w:rPr>
          <w:rFonts w:ascii="Arial" w:hAnsi="Arial" w:cs="Arial"/>
          <w:snapToGrid w:val="0"/>
          <w:color w:val="FF0000"/>
          <w:sz w:val="24"/>
          <w:szCs w:val="24"/>
        </w:rPr>
        <w:t xml:space="preserve">. </w:t>
      </w:r>
      <w:r w:rsidR="00563656">
        <w:rPr>
          <w:rFonts w:ascii="Arial" w:hAnsi="Arial" w:cs="Arial"/>
          <w:snapToGrid w:val="0"/>
          <w:sz w:val="24"/>
          <w:szCs w:val="24"/>
        </w:rPr>
        <w:t>E</w:t>
      </w:r>
      <w:r w:rsidR="009A75E9">
        <w:rPr>
          <w:rFonts w:ascii="Arial" w:hAnsi="Arial" w:cs="Arial"/>
          <w:snapToGrid w:val="0"/>
          <w:sz w:val="24"/>
          <w:szCs w:val="24"/>
        </w:rPr>
        <w:t>ntre los lugares explorados</w:t>
      </w:r>
      <w:r w:rsidR="00702FC6" w:rsidRPr="00687B00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menciona</w:t>
      </w:r>
      <w:r w:rsidR="009A75E9">
        <w:rPr>
          <w:rFonts w:ascii="Arial" w:hAnsi="Arial" w:cs="Arial"/>
          <w:snapToGrid w:val="0"/>
          <w:sz w:val="24"/>
          <w:szCs w:val="24"/>
        </w:rPr>
        <w:t xml:space="preserve"> el </w:t>
      </w:r>
      <w:r w:rsidR="005B7E1C">
        <w:rPr>
          <w:rFonts w:ascii="Arial" w:hAnsi="Arial" w:cs="Arial"/>
          <w:snapToGrid w:val="0"/>
          <w:sz w:val="24"/>
          <w:szCs w:val="24"/>
        </w:rPr>
        <w:t xml:space="preserve"> Río de la Plata</w:t>
      </w:r>
      <w:r w:rsidR="009A75E9">
        <w:rPr>
          <w:rFonts w:ascii="Arial" w:hAnsi="Arial" w:cs="Arial"/>
          <w:snapToGrid w:val="0"/>
          <w:sz w:val="24"/>
          <w:szCs w:val="24"/>
        </w:rPr>
        <w:t>,</w:t>
      </w:r>
      <w:r w:rsidR="005B7E1C">
        <w:rPr>
          <w:rFonts w:ascii="Arial" w:hAnsi="Arial" w:cs="Arial"/>
          <w:snapToGrid w:val="0"/>
          <w:sz w:val="24"/>
          <w:szCs w:val="24"/>
        </w:rPr>
        <w:t xml:space="preserve"> al que llamó Río Jordán.</w:t>
      </w:r>
      <w:r>
        <w:rPr>
          <w:rFonts w:ascii="Arial" w:hAnsi="Arial" w:cs="Arial"/>
          <w:snapToGrid w:val="0"/>
          <w:sz w:val="24"/>
          <w:szCs w:val="24"/>
        </w:rPr>
        <w:t xml:space="preserve"> E</w:t>
      </w:r>
      <w:r w:rsidR="008121CC" w:rsidRPr="00790678">
        <w:rPr>
          <w:rFonts w:ascii="Arial" w:hAnsi="Arial" w:cs="Arial"/>
          <w:snapToGrid w:val="0"/>
          <w:sz w:val="24"/>
          <w:szCs w:val="24"/>
        </w:rPr>
        <w:t xml:space="preserve">n </w:t>
      </w:r>
      <w:r>
        <w:rPr>
          <w:rFonts w:ascii="Arial" w:hAnsi="Arial" w:cs="Arial"/>
          <w:snapToGrid w:val="0"/>
          <w:sz w:val="24"/>
          <w:szCs w:val="24"/>
        </w:rPr>
        <w:t>F</w:t>
      </w:r>
      <w:r w:rsidR="009A75E9">
        <w:rPr>
          <w:rFonts w:ascii="Arial" w:hAnsi="Arial" w:cs="Arial"/>
          <w:snapToGrid w:val="0"/>
          <w:sz w:val="24"/>
          <w:szCs w:val="24"/>
        </w:rPr>
        <w:t>lorencia, esta</w:t>
      </w:r>
      <w:r w:rsidR="008121CC" w:rsidRPr="00790678">
        <w:rPr>
          <w:rFonts w:ascii="Arial" w:hAnsi="Arial" w:cs="Arial"/>
          <w:snapToGrid w:val="0"/>
          <w:sz w:val="24"/>
          <w:szCs w:val="24"/>
        </w:rPr>
        <w:t xml:space="preserve"> noticia </w:t>
      </w:r>
      <w:r>
        <w:rPr>
          <w:rFonts w:ascii="Arial" w:hAnsi="Arial" w:cs="Arial"/>
          <w:snapToGrid w:val="0"/>
          <w:sz w:val="24"/>
          <w:szCs w:val="24"/>
        </w:rPr>
        <w:t>se copi</w:t>
      </w:r>
      <w:r w:rsidRPr="00701C0D">
        <w:rPr>
          <w:rFonts w:ascii="Arial" w:hAnsi="Arial" w:cs="Arial"/>
          <w:snapToGrid w:val="0"/>
          <w:sz w:val="24"/>
          <w:szCs w:val="24"/>
        </w:rPr>
        <w:t>ó</w:t>
      </w:r>
      <w:r w:rsidR="00702FC6" w:rsidRPr="00701C0D"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 xml:space="preserve"> y </w:t>
      </w:r>
      <w:r w:rsidR="005B7E1C">
        <w:rPr>
          <w:rFonts w:ascii="Arial" w:hAnsi="Arial" w:cs="Arial"/>
          <w:snapToGrid w:val="0"/>
          <w:sz w:val="24"/>
          <w:szCs w:val="24"/>
        </w:rPr>
        <w:t>se difundió por Europa.</w:t>
      </w:r>
    </w:p>
    <w:p w:rsidR="008B36B3" w:rsidRPr="008B36B3" w:rsidRDefault="009A75E9" w:rsidP="000A583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Dicho</w:t>
      </w:r>
      <w:r w:rsidR="008B36B3" w:rsidRPr="008B36B3">
        <w:rPr>
          <w:rFonts w:ascii="Arial" w:hAnsi="Arial" w:cs="Arial"/>
          <w:snapToGrid w:val="0"/>
          <w:sz w:val="24"/>
          <w:szCs w:val="24"/>
        </w:rPr>
        <w:t xml:space="preserve"> documento, a pesar de su enorme importancia - </w:t>
      </w:r>
      <w:r w:rsidR="00705B99">
        <w:rPr>
          <w:rFonts w:ascii="Arial" w:hAnsi="Arial" w:cs="Arial"/>
          <w:snapToGrid w:val="0"/>
          <w:sz w:val="24"/>
          <w:szCs w:val="24"/>
        </w:rPr>
        <w:t>ya que a él se</w:t>
      </w:r>
      <w:r w:rsidR="008B36B3" w:rsidRPr="008B36B3">
        <w:rPr>
          <w:rFonts w:ascii="Arial" w:hAnsi="Arial" w:cs="Arial"/>
          <w:snapToGrid w:val="0"/>
          <w:sz w:val="24"/>
          <w:szCs w:val="24"/>
        </w:rPr>
        <w:t xml:space="preserve"> debe</w:t>
      </w:r>
      <w:r w:rsidR="00D30B95">
        <w:rPr>
          <w:rFonts w:ascii="Arial" w:hAnsi="Arial" w:cs="Arial"/>
          <w:snapToGrid w:val="0"/>
          <w:sz w:val="24"/>
          <w:szCs w:val="24"/>
        </w:rPr>
        <w:t xml:space="preserve"> la descripción del Nuevo Mundo y su nombre</w:t>
      </w:r>
      <w:r w:rsidR="008B36B3" w:rsidRPr="008B36B3">
        <w:rPr>
          <w:rFonts w:ascii="Arial" w:hAnsi="Arial" w:cs="Arial"/>
          <w:snapToGrid w:val="0"/>
          <w:sz w:val="24"/>
          <w:szCs w:val="24"/>
        </w:rPr>
        <w:t xml:space="preserve"> - ha sido considerado apócrifo. Se duda inclusive de la autoría del navegante florentino, basándose en la falta de veracidad de muchos datos de su contenido, y también en los err</w:t>
      </w:r>
      <w:r w:rsidR="00705B99">
        <w:rPr>
          <w:rFonts w:ascii="Arial" w:hAnsi="Arial" w:cs="Arial"/>
          <w:snapToGrid w:val="0"/>
          <w:sz w:val="24"/>
          <w:szCs w:val="24"/>
        </w:rPr>
        <w:t>ores de o</w:t>
      </w:r>
      <w:r w:rsidR="00AA79C4">
        <w:rPr>
          <w:rFonts w:ascii="Arial" w:hAnsi="Arial" w:cs="Arial"/>
          <w:snapToGrid w:val="0"/>
          <w:sz w:val="24"/>
          <w:szCs w:val="24"/>
        </w:rPr>
        <w:t>rtografía,</w:t>
      </w:r>
      <w:r w:rsidR="008B36B3" w:rsidRPr="008B36B3">
        <w:rPr>
          <w:rFonts w:ascii="Arial" w:hAnsi="Arial" w:cs="Arial"/>
          <w:snapToGrid w:val="0"/>
          <w:sz w:val="24"/>
          <w:szCs w:val="24"/>
        </w:rPr>
        <w:t xml:space="preserve"> difíciles de atribuir a la pluma de Américo, quien poseía una sólida cultura y un estilo muy personal</w:t>
      </w:r>
      <w:r w:rsidR="00D0735E">
        <w:rPr>
          <w:rFonts w:ascii="Arial" w:hAnsi="Arial" w:cs="Arial"/>
          <w:snapToGrid w:val="0"/>
          <w:sz w:val="24"/>
          <w:szCs w:val="24"/>
        </w:rPr>
        <w:t>.</w:t>
      </w:r>
    </w:p>
    <w:p w:rsidR="000A583A" w:rsidRPr="00790678" w:rsidRDefault="000A583A" w:rsidP="000A583A">
      <w:pPr>
        <w:jc w:val="both"/>
        <w:rPr>
          <w:rFonts w:ascii="Arial" w:hAnsi="Arial" w:cs="Arial"/>
          <w:iCs/>
          <w:sz w:val="24"/>
          <w:szCs w:val="24"/>
        </w:rPr>
      </w:pPr>
      <w:r w:rsidRPr="00790678">
        <w:rPr>
          <w:rFonts w:ascii="Arial" w:hAnsi="Arial" w:cs="Arial"/>
          <w:sz w:val="24"/>
          <w:szCs w:val="24"/>
        </w:rPr>
        <w:t xml:space="preserve">   </w:t>
      </w:r>
      <w:r w:rsidRPr="00790678">
        <w:rPr>
          <w:rFonts w:ascii="Arial" w:hAnsi="Arial" w:cs="Arial"/>
          <w:sz w:val="24"/>
          <w:szCs w:val="24"/>
        </w:rPr>
        <w:tab/>
      </w:r>
      <w:r w:rsidR="008B36B3">
        <w:rPr>
          <w:rFonts w:ascii="Arial" w:hAnsi="Arial" w:cs="Arial"/>
          <w:sz w:val="24"/>
          <w:szCs w:val="24"/>
        </w:rPr>
        <w:t>Sin embargo</w:t>
      </w:r>
      <w:r w:rsidR="00702FC6" w:rsidRPr="00701C0D">
        <w:rPr>
          <w:rFonts w:ascii="Arial" w:hAnsi="Arial" w:cs="Arial"/>
          <w:sz w:val="24"/>
          <w:szCs w:val="24"/>
        </w:rPr>
        <w:t>,</w:t>
      </w:r>
      <w:r w:rsidR="00422E89">
        <w:rPr>
          <w:rFonts w:ascii="Arial" w:hAnsi="Arial" w:cs="Arial"/>
          <w:sz w:val="24"/>
          <w:szCs w:val="24"/>
        </w:rPr>
        <w:t xml:space="preserve"> esta</w:t>
      </w:r>
      <w:r w:rsidRPr="00790678">
        <w:rPr>
          <w:rFonts w:ascii="Arial" w:hAnsi="Arial" w:cs="Arial"/>
          <w:sz w:val="24"/>
          <w:szCs w:val="24"/>
        </w:rPr>
        <w:t xml:space="preserve"> informa</w:t>
      </w:r>
      <w:r w:rsidR="00422E89">
        <w:rPr>
          <w:rFonts w:ascii="Arial" w:hAnsi="Arial" w:cs="Arial"/>
          <w:sz w:val="24"/>
          <w:szCs w:val="24"/>
        </w:rPr>
        <w:t xml:space="preserve">ción llegó </w:t>
      </w:r>
      <w:r w:rsidRPr="00790678">
        <w:rPr>
          <w:rFonts w:ascii="Arial" w:hAnsi="Arial" w:cs="Arial"/>
          <w:sz w:val="24"/>
          <w:szCs w:val="24"/>
        </w:rPr>
        <w:t xml:space="preserve">al monasterio de San </w:t>
      </w:r>
      <w:proofErr w:type="spellStart"/>
      <w:r w:rsidRPr="00790678">
        <w:rPr>
          <w:rFonts w:ascii="Arial" w:hAnsi="Arial" w:cs="Arial"/>
          <w:sz w:val="24"/>
          <w:szCs w:val="24"/>
        </w:rPr>
        <w:t>Dié</w:t>
      </w:r>
      <w:proofErr w:type="spellEnd"/>
      <w:r w:rsidR="00D0735E">
        <w:rPr>
          <w:rFonts w:ascii="Arial" w:hAnsi="Arial" w:cs="Arial"/>
          <w:sz w:val="24"/>
          <w:szCs w:val="24"/>
        </w:rPr>
        <w:t>, en Francia</w:t>
      </w:r>
      <w:r w:rsidRPr="00790678">
        <w:rPr>
          <w:rFonts w:ascii="Arial" w:hAnsi="Arial" w:cs="Arial"/>
          <w:sz w:val="24"/>
          <w:szCs w:val="24"/>
        </w:rPr>
        <w:t xml:space="preserve">. En ese lugar, el geógrafo y cartógrafo alemán Martín </w:t>
      </w:r>
      <w:proofErr w:type="spellStart"/>
      <w:r w:rsidRPr="00790678">
        <w:rPr>
          <w:rFonts w:ascii="Arial" w:hAnsi="Arial" w:cs="Arial"/>
          <w:sz w:val="24"/>
          <w:szCs w:val="24"/>
        </w:rPr>
        <w:t>Waldseemuller</w:t>
      </w:r>
      <w:proofErr w:type="spellEnd"/>
      <w:r w:rsidR="00C545D9">
        <w:rPr>
          <w:rFonts w:ascii="Arial" w:hAnsi="Arial" w:cs="Arial"/>
          <w:sz w:val="24"/>
          <w:szCs w:val="24"/>
        </w:rPr>
        <w:t xml:space="preserve">, dibujó un </w:t>
      </w:r>
      <w:r w:rsidRPr="00790678">
        <w:rPr>
          <w:rFonts w:ascii="Arial" w:hAnsi="Arial" w:cs="Arial"/>
          <w:sz w:val="24"/>
          <w:szCs w:val="24"/>
        </w:rPr>
        <w:t xml:space="preserve">mapa, en el que aparece el Nuevo Continente separado de Asia, y en el que figuran los retratos de  Tolomeo y Vespucio. En esta obra, titulada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Universalis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cosmographia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secundum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Ptholomaei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traditionem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et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Americi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Vespucii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90678">
        <w:rPr>
          <w:rFonts w:ascii="Arial" w:hAnsi="Arial" w:cs="Arial"/>
          <w:i/>
          <w:iCs/>
          <w:sz w:val="24"/>
          <w:szCs w:val="24"/>
        </w:rPr>
        <w:t>aliorumque</w:t>
      </w:r>
      <w:proofErr w:type="spellEnd"/>
      <w:r w:rsidRPr="007906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3656">
        <w:rPr>
          <w:rFonts w:ascii="Arial" w:hAnsi="Arial" w:cs="Arial"/>
          <w:i/>
          <w:iCs/>
          <w:sz w:val="24"/>
          <w:szCs w:val="24"/>
        </w:rPr>
        <w:t>lustrat</w:t>
      </w:r>
      <w:r w:rsidRPr="00790678">
        <w:rPr>
          <w:rFonts w:ascii="Arial" w:hAnsi="Arial" w:cs="Arial"/>
          <w:i/>
          <w:iCs/>
          <w:sz w:val="24"/>
          <w:szCs w:val="24"/>
        </w:rPr>
        <w:t>iones</w:t>
      </w:r>
      <w:proofErr w:type="spellEnd"/>
      <w:r w:rsidRPr="007906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790678">
        <w:rPr>
          <w:rFonts w:ascii="Arial" w:hAnsi="Arial" w:cs="Arial"/>
          <w:iCs/>
          <w:sz w:val="24"/>
          <w:szCs w:val="24"/>
        </w:rPr>
        <w:t xml:space="preserve">el descubrimiento de América es atribuido a Vespucio, y en su homenaje se bautiza al nuevo continente con su nombre. </w:t>
      </w:r>
    </w:p>
    <w:p w:rsidR="008121CC" w:rsidRPr="00790678" w:rsidRDefault="008121CC" w:rsidP="008121CC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El mapa del Nuevo Mundo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se expandió</w:t>
      </w:r>
      <w:r w:rsidR="00702FC6" w:rsidRPr="00D30B95">
        <w:rPr>
          <w:rFonts w:ascii="Arial" w:hAnsi="Arial" w:cs="Arial"/>
          <w:snapToGrid w:val="0"/>
          <w:sz w:val="24"/>
          <w:szCs w:val="24"/>
        </w:rPr>
        <w:t>,</w:t>
      </w:r>
      <w:r w:rsidR="005B7E1C">
        <w:rPr>
          <w:rFonts w:ascii="Arial" w:hAnsi="Arial" w:cs="Arial"/>
          <w:snapToGrid w:val="0"/>
          <w:sz w:val="24"/>
          <w:szCs w:val="24"/>
        </w:rPr>
        <w:t xml:space="preserve"> desde el norte de Francia por ese país, Suiza y Alemania,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</w:t>
      </w:r>
      <w:r w:rsidR="005B7E1C">
        <w:rPr>
          <w:rFonts w:ascii="Arial" w:hAnsi="Arial" w:cs="Arial"/>
          <w:snapToGrid w:val="0"/>
          <w:sz w:val="24"/>
          <w:szCs w:val="24"/>
        </w:rPr>
        <w:t>junto al documento</w:t>
      </w:r>
      <w:r w:rsidR="005B7E1C" w:rsidRPr="005B7E1C"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5B7E1C" w:rsidRPr="005B7E1C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Cosmographiae</w:t>
      </w:r>
      <w:proofErr w:type="spellEnd"/>
      <w:r w:rsidR="005B7E1C" w:rsidRPr="005B7E1C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5B7E1C" w:rsidRPr="005B7E1C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Introductio</w:t>
      </w:r>
      <w:proofErr w:type="spellEnd"/>
      <w:r w:rsidR="005B7E1C">
        <w:rPr>
          <w:rFonts w:ascii="Arial" w:hAnsi="Arial" w:cs="Arial"/>
          <w:i/>
          <w:iCs/>
          <w:color w:val="252525"/>
          <w:sz w:val="24"/>
          <w:szCs w:val="24"/>
          <w:shd w:val="clear" w:color="auto" w:fill="FFFFFF"/>
        </w:rPr>
        <w:t>,</w:t>
      </w:r>
      <w:r w:rsidR="00E6110C">
        <w:rPr>
          <w:rFonts w:ascii="Arial" w:hAnsi="Arial" w:cs="Arial"/>
          <w:snapToGrid w:val="0"/>
          <w:sz w:val="24"/>
          <w:szCs w:val="24"/>
        </w:rPr>
        <w:t xml:space="preserve"> que contenía la traducción latina de los cuatro viajes.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 Se debe a un grupo de eruditos de los </w:t>
      </w:r>
      <w:proofErr w:type="spellStart"/>
      <w:r w:rsidR="00D0735E">
        <w:rPr>
          <w:rFonts w:ascii="Arial" w:hAnsi="Arial" w:cs="Arial"/>
          <w:snapToGrid w:val="0"/>
          <w:sz w:val="24"/>
          <w:szCs w:val="24"/>
        </w:rPr>
        <w:t>Vosgos</w:t>
      </w:r>
      <w:proofErr w:type="spellEnd"/>
      <w:r w:rsidR="00D0735E">
        <w:rPr>
          <w:rFonts w:ascii="Arial" w:hAnsi="Arial" w:cs="Arial"/>
          <w:snapToGrid w:val="0"/>
          <w:sz w:val="24"/>
          <w:szCs w:val="24"/>
        </w:rPr>
        <w:t xml:space="preserve"> y especialmente a </w:t>
      </w:r>
      <w:proofErr w:type="spellStart"/>
      <w:r w:rsidR="00D0735E">
        <w:rPr>
          <w:rFonts w:ascii="Arial" w:hAnsi="Arial" w:cs="Arial"/>
          <w:snapToGrid w:val="0"/>
          <w:sz w:val="24"/>
          <w:szCs w:val="24"/>
        </w:rPr>
        <w:t>Mathías</w:t>
      </w:r>
      <w:proofErr w:type="spellEnd"/>
      <w:r w:rsidR="00D0735E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D0735E">
        <w:rPr>
          <w:rFonts w:ascii="Arial" w:hAnsi="Arial" w:cs="Arial"/>
          <w:snapToGrid w:val="0"/>
          <w:sz w:val="24"/>
          <w:szCs w:val="24"/>
        </w:rPr>
        <w:t>Ringmann</w:t>
      </w:r>
      <w:proofErr w:type="spellEnd"/>
      <w:r w:rsidR="00702FC6" w:rsidRPr="00D30B95">
        <w:rPr>
          <w:rFonts w:ascii="Arial" w:hAnsi="Arial" w:cs="Arial"/>
          <w:snapToGrid w:val="0"/>
          <w:sz w:val="24"/>
          <w:szCs w:val="24"/>
        </w:rPr>
        <w:t>,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</w:t>
      </w:r>
      <w:r w:rsidR="00C96490">
        <w:rPr>
          <w:rFonts w:ascii="Arial" w:hAnsi="Arial" w:cs="Arial"/>
          <w:snapToGrid w:val="0"/>
          <w:sz w:val="24"/>
          <w:szCs w:val="24"/>
        </w:rPr>
        <w:t>el gran éxito editorial de estos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documento</w:t>
      </w:r>
      <w:r w:rsidR="009A75E9">
        <w:rPr>
          <w:rFonts w:ascii="Arial" w:hAnsi="Arial" w:cs="Arial"/>
          <w:snapToGrid w:val="0"/>
          <w:sz w:val="24"/>
          <w:szCs w:val="24"/>
        </w:rPr>
        <w:t>s</w:t>
      </w:r>
      <w:r w:rsidR="00D0735E">
        <w:rPr>
          <w:rFonts w:ascii="Arial" w:hAnsi="Arial" w:cs="Arial"/>
          <w:snapToGrid w:val="0"/>
          <w:sz w:val="24"/>
          <w:szCs w:val="24"/>
        </w:rPr>
        <w:t>.</w:t>
      </w:r>
    </w:p>
    <w:p w:rsidR="008B4220" w:rsidRPr="008B4220" w:rsidRDefault="008B4220" w:rsidP="008B4220">
      <w:pPr>
        <w:ind w:firstLine="708"/>
        <w:jc w:val="both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8B4220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Esa región europea consideró a Américo como el </w:t>
      </w:r>
      <w:r w:rsidR="00D0735E">
        <w:rPr>
          <w:rFonts w:ascii="Arial" w:hAnsi="Arial" w:cs="Arial"/>
          <w:snapToGrid w:val="0"/>
          <w:color w:val="000000" w:themeColor="text1"/>
          <w:sz w:val="24"/>
          <w:szCs w:val="24"/>
        </w:rPr>
        <w:t>descubridor del Nuevo c</w:t>
      </w:r>
      <w:r w:rsidRPr="008B4220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ontinente y del Río de </w:t>
      </w:r>
      <w:r w:rsidR="00C32A71">
        <w:rPr>
          <w:rFonts w:ascii="Arial" w:hAnsi="Arial" w:cs="Arial"/>
          <w:snapToGrid w:val="0"/>
          <w:color w:val="000000" w:themeColor="text1"/>
          <w:sz w:val="24"/>
          <w:szCs w:val="24"/>
        </w:rPr>
        <w:t>la Plata, al que llamara Jordán.</w:t>
      </w:r>
    </w:p>
    <w:p w:rsidR="00794762" w:rsidRPr="00790678" w:rsidRDefault="00C96490" w:rsidP="002F6951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Por es</w:t>
      </w:r>
      <w:r w:rsidR="00D0735E">
        <w:rPr>
          <w:rFonts w:ascii="Arial" w:hAnsi="Arial" w:cs="Arial"/>
          <w:snapToGrid w:val="0"/>
          <w:sz w:val="24"/>
          <w:szCs w:val="24"/>
        </w:rPr>
        <w:t>e motivo</w:t>
      </w:r>
      <w:r w:rsidR="00702FC6" w:rsidRPr="000542A9">
        <w:rPr>
          <w:rFonts w:ascii="Arial" w:hAnsi="Arial" w:cs="Arial"/>
          <w:snapToGrid w:val="0"/>
          <w:sz w:val="24"/>
          <w:szCs w:val="24"/>
        </w:rPr>
        <w:t>,</w:t>
      </w:r>
      <w:r w:rsidR="00794762" w:rsidRPr="00790678">
        <w:rPr>
          <w:rFonts w:ascii="Arial" w:hAnsi="Arial" w:cs="Arial"/>
          <w:snapToGrid w:val="0"/>
          <w:sz w:val="24"/>
          <w:szCs w:val="24"/>
        </w:rPr>
        <w:t xml:space="preserve"> los primeros documentos sobre</w:t>
      </w:r>
      <w:r w:rsidR="00D0735E">
        <w:rPr>
          <w:rFonts w:ascii="Arial" w:hAnsi="Arial" w:cs="Arial"/>
          <w:snapToGrid w:val="0"/>
          <w:sz w:val="24"/>
          <w:szCs w:val="24"/>
        </w:rPr>
        <w:t xml:space="preserve"> la exploración del Plata, son</w:t>
      </w:r>
      <w:r>
        <w:rPr>
          <w:rFonts w:ascii="Arial" w:hAnsi="Arial" w:cs="Arial"/>
          <w:snapToGrid w:val="0"/>
          <w:sz w:val="24"/>
          <w:szCs w:val="24"/>
        </w:rPr>
        <w:t xml:space="preserve"> muy importantes</w:t>
      </w:r>
      <w:r w:rsidR="00794762" w:rsidRPr="00790678">
        <w:rPr>
          <w:rFonts w:ascii="Arial" w:hAnsi="Arial" w:cs="Arial"/>
          <w:snapToGrid w:val="0"/>
          <w:sz w:val="24"/>
          <w:szCs w:val="24"/>
        </w:rPr>
        <w:t xml:space="preserve"> para la fundamentación del descubrimiento de América</w:t>
      </w:r>
      <w:r w:rsidR="008121CC" w:rsidRPr="00790678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8B4220" w:rsidRPr="008B4220" w:rsidRDefault="008B4220" w:rsidP="008B4220">
      <w:pPr>
        <w:ind w:firstLine="708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B4220">
        <w:rPr>
          <w:rFonts w:ascii="Arial" w:hAnsi="Arial" w:cs="Arial"/>
          <w:color w:val="000000" w:themeColor="text1"/>
          <w:sz w:val="24"/>
          <w:szCs w:val="24"/>
        </w:rPr>
        <w:t xml:space="preserve">La información relacionada con la exploración del Río de la Plata, se encuentra en las Cartas que Américo enviara a su protector, Lorenzo de </w:t>
      </w:r>
      <w:proofErr w:type="spellStart"/>
      <w:r w:rsidRPr="008B4220">
        <w:rPr>
          <w:rFonts w:ascii="Arial" w:hAnsi="Arial" w:cs="Arial"/>
          <w:color w:val="000000" w:themeColor="text1"/>
          <w:sz w:val="24"/>
          <w:szCs w:val="24"/>
        </w:rPr>
        <w:t>Médici</w:t>
      </w:r>
      <w:proofErr w:type="spellEnd"/>
      <w:r w:rsidRPr="008B4220">
        <w:rPr>
          <w:rFonts w:ascii="Arial" w:hAnsi="Arial" w:cs="Arial"/>
          <w:color w:val="000000" w:themeColor="text1"/>
          <w:sz w:val="24"/>
          <w:szCs w:val="24"/>
        </w:rPr>
        <w:t xml:space="preserve">, desde diferentes ciudades; especialmente la </w:t>
      </w:r>
      <w:r w:rsidRPr="008B4220">
        <w:rPr>
          <w:rFonts w:ascii="Arial" w:hAnsi="Arial" w:cs="Arial"/>
          <w:i/>
          <w:color w:val="000000" w:themeColor="text1"/>
          <w:sz w:val="24"/>
          <w:szCs w:val="24"/>
        </w:rPr>
        <w:t xml:space="preserve">Carta de Lisboa. </w:t>
      </w:r>
    </w:p>
    <w:p w:rsidR="002066ED" w:rsidRPr="00702FC6" w:rsidRDefault="002066ED" w:rsidP="002066ED">
      <w:pPr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E1A20">
        <w:rPr>
          <w:rFonts w:ascii="Arial" w:hAnsi="Arial" w:cs="Arial"/>
          <w:sz w:val="24"/>
          <w:szCs w:val="24"/>
        </w:rPr>
        <w:t xml:space="preserve">Fechados en Lisboa, existen dos documentos de Vespucio: uno, conocido como </w:t>
      </w:r>
      <w:smartTag w:uri="urn:schemas-microsoft-com:office:smarttags" w:element="PersonName">
        <w:smartTagPr>
          <w:attr w:name="ProductID" w:val="la Carta"/>
        </w:smartTagPr>
        <w:r w:rsidRPr="003E1A20">
          <w:rPr>
            <w:rFonts w:ascii="Arial" w:hAnsi="Arial" w:cs="Arial"/>
            <w:i/>
            <w:sz w:val="24"/>
            <w:szCs w:val="24"/>
          </w:rPr>
          <w:t>La Carta</w:t>
        </w:r>
      </w:smartTag>
      <w:r w:rsidRPr="003E1A20">
        <w:rPr>
          <w:rFonts w:ascii="Arial" w:hAnsi="Arial" w:cs="Arial"/>
          <w:i/>
          <w:sz w:val="24"/>
          <w:szCs w:val="24"/>
        </w:rPr>
        <w:t xml:space="preserve"> de Lisboa, </w:t>
      </w:r>
      <w:r w:rsidRPr="003E1A20">
        <w:rPr>
          <w:rFonts w:ascii="Arial" w:hAnsi="Arial" w:cs="Arial"/>
          <w:sz w:val="24"/>
          <w:szCs w:val="24"/>
        </w:rPr>
        <w:t>que</w:t>
      </w:r>
      <w:r w:rsidRPr="003E1A20">
        <w:rPr>
          <w:rFonts w:ascii="Arial" w:hAnsi="Arial" w:cs="Arial"/>
          <w:i/>
          <w:sz w:val="24"/>
          <w:szCs w:val="24"/>
        </w:rPr>
        <w:t xml:space="preserve"> </w:t>
      </w:r>
      <w:r w:rsidRPr="003E1A20">
        <w:rPr>
          <w:rFonts w:ascii="Arial" w:hAnsi="Arial" w:cs="Arial"/>
          <w:sz w:val="24"/>
          <w:szCs w:val="24"/>
        </w:rPr>
        <w:t>fue</w:t>
      </w:r>
      <w:r w:rsidRPr="003E1A20">
        <w:rPr>
          <w:rFonts w:ascii="Arial" w:hAnsi="Arial" w:cs="Arial"/>
          <w:i/>
          <w:sz w:val="24"/>
          <w:szCs w:val="24"/>
        </w:rPr>
        <w:t xml:space="preserve"> </w:t>
      </w:r>
      <w:r w:rsidRPr="003E1A20">
        <w:rPr>
          <w:rFonts w:ascii="Arial" w:hAnsi="Arial" w:cs="Arial"/>
          <w:sz w:val="24"/>
          <w:szCs w:val="24"/>
        </w:rPr>
        <w:t xml:space="preserve">descubierta en 1789, en la colección </w:t>
      </w:r>
      <w:proofErr w:type="spellStart"/>
      <w:r w:rsidRPr="003E1A20">
        <w:rPr>
          <w:rFonts w:ascii="Arial" w:hAnsi="Arial" w:cs="Arial"/>
          <w:i/>
          <w:sz w:val="24"/>
          <w:szCs w:val="24"/>
        </w:rPr>
        <w:t>Strozzi</w:t>
      </w:r>
      <w:proofErr w:type="spellEnd"/>
      <w:r w:rsidRPr="003E1A20">
        <w:rPr>
          <w:rFonts w:ascii="Arial" w:hAnsi="Arial" w:cs="Arial"/>
          <w:i/>
          <w:sz w:val="24"/>
          <w:szCs w:val="24"/>
        </w:rPr>
        <w:t xml:space="preserve">. </w:t>
      </w:r>
      <w:r w:rsidRPr="003E1A20">
        <w:rPr>
          <w:rFonts w:ascii="Arial" w:hAnsi="Arial" w:cs="Arial"/>
          <w:sz w:val="24"/>
          <w:szCs w:val="24"/>
        </w:rPr>
        <w:t>En ella, se describen, de manera clara y concisa, la flora, la fauna y los habitantes de estas regiones meridionales de nuestro Contin</w:t>
      </w:r>
      <w:r w:rsidR="00702FC6">
        <w:rPr>
          <w:rFonts w:ascii="Arial" w:hAnsi="Arial" w:cs="Arial"/>
          <w:sz w:val="24"/>
          <w:szCs w:val="24"/>
        </w:rPr>
        <w:t xml:space="preserve">ente.  El otro documento es la </w:t>
      </w:r>
      <w:r w:rsidR="00702FC6" w:rsidRPr="00563656">
        <w:rPr>
          <w:rFonts w:ascii="Arial" w:hAnsi="Arial" w:cs="Arial"/>
          <w:i/>
          <w:sz w:val="24"/>
          <w:szCs w:val="24"/>
        </w:rPr>
        <w:t xml:space="preserve">Carta a </w:t>
      </w:r>
      <w:proofErr w:type="spellStart"/>
      <w:r w:rsidR="00702FC6" w:rsidRPr="00563656">
        <w:rPr>
          <w:rFonts w:ascii="Arial" w:hAnsi="Arial" w:cs="Arial"/>
          <w:i/>
          <w:sz w:val="24"/>
          <w:szCs w:val="24"/>
        </w:rPr>
        <w:t>Soderini</w:t>
      </w:r>
      <w:proofErr w:type="spellEnd"/>
      <w:r w:rsidR="00702FC6" w:rsidRPr="00563656">
        <w:rPr>
          <w:rFonts w:ascii="Arial" w:hAnsi="Arial" w:cs="Arial"/>
          <w:i/>
          <w:sz w:val="24"/>
          <w:szCs w:val="24"/>
        </w:rPr>
        <w:t>,</w:t>
      </w:r>
      <w:r w:rsidR="00563656" w:rsidRPr="003E1A20">
        <w:rPr>
          <w:rFonts w:ascii="Arial" w:hAnsi="Arial" w:cs="Arial"/>
          <w:sz w:val="24"/>
          <w:szCs w:val="24"/>
        </w:rPr>
        <w:t xml:space="preserve"> </w:t>
      </w:r>
      <w:r w:rsidRPr="003E1A20">
        <w:rPr>
          <w:rFonts w:ascii="Arial" w:hAnsi="Arial" w:cs="Arial"/>
          <w:sz w:val="24"/>
          <w:szCs w:val="24"/>
        </w:rPr>
        <w:t xml:space="preserve"> escrita tam</w:t>
      </w:r>
      <w:r w:rsidR="00AA79C4">
        <w:rPr>
          <w:rFonts w:ascii="Arial" w:hAnsi="Arial" w:cs="Arial"/>
          <w:sz w:val="24"/>
          <w:szCs w:val="24"/>
        </w:rPr>
        <w:t>bién en Lisb</w:t>
      </w:r>
      <w:r w:rsidR="00702FC6">
        <w:rPr>
          <w:rFonts w:ascii="Arial" w:hAnsi="Arial" w:cs="Arial"/>
          <w:sz w:val="24"/>
          <w:szCs w:val="24"/>
        </w:rPr>
        <w:t xml:space="preserve">oa. </w:t>
      </w:r>
      <w:r w:rsidR="00AA79C4">
        <w:rPr>
          <w:rFonts w:ascii="Arial" w:hAnsi="Arial" w:cs="Arial"/>
          <w:sz w:val="24"/>
          <w:szCs w:val="24"/>
        </w:rPr>
        <w:t xml:space="preserve"> </w:t>
      </w:r>
      <w:r w:rsidRPr="00563656">
        <w:rPr>
          <w:rFonts w:ascii="Arial" w:hAnsi="Arial" w:cs="Arial"/>
          <w:sz w:val="24"/>
          <w:szCs w:val="24"/>
        </w:rPr>
        <w:t xml:space="preserve"> </w:t>
      </w:r>
      <w:r w:rsidR="00702FC6" w:rsidRPr="00563656">
        <w:rPr>
          <w:rFonts w:ascii="Arial" w:hAnsi="Arial" w:cs="Arial"/>
          <w:sz w:val="24"/>
          <w:szCs w:val="24"/>
        </w:rPr>
        <w:t>R</w:t>
      </w:r>
      <w:r w:rsidRPr="00563656">
        <w:rPr>
          <w:rFonts w:ascii="Arial" w:hAnsi="Arial" w:cs="Arial"/>
          <w:sz w:val="24"/>
          <w:szCs w:val="24"/>
        </w:rPr>
        <w:t>egistra</w:t>
      </w:r>
      <w:r w:rsidRPr="003E1A20">
        <w:rPr>
          <w:rFonts w:ascii="Arial" w:hAnsi="Arial" w:cs="Arial"/>
          <w:sz w:val="24"/>
          <w:szCs w:val="24"/>
        </w:rPr>
        <w:t xml:space="preserve"> en</w:t>
      </w:r>
      <w:r w:rsidR="00C14A55">
        <w:rPr>
          <w:rFonts w:ascii="Arial" w:hAnsi="Arial" w:cs="Arial"/>
          <w:sz w:val="24"/>
          <w:szCs w:val="24"/>
        </w:rPr>
        <w:t xml:space="preserve"> ella la idea del </w:t>
      </w:r>
      <w:proofErr w:type="spellStart"/>
      <w:r w:rsidR="00C14A55">
        <w:rPr>
          <w:rFonts w:ascii="Arial" w:hAnsi="Arial" w:cs="Arial"/>
          <w:sz w:val="24"/>
          <w:szCs w:val="24"/>
        </w:rPr>
        <w:t>Mundus</w:t>
      </w:r>
      <w:proofErr w:type="spellEnd"/>
      <w:r w:rsidR="00C14A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4A55">
        <w:rPr>
          <w:rFonts w:ascii="Arial" w:hAnsi="Arial" w:cs="Arial"/>
          <w:sz w:val="24"/>
          <w:szCs w:val="24"/>
        </w:rPr>
        <w:t>Novus</w:t>
      </w:r>
      <w:proofErr w:type="spellEnd"/>
      <w:r w:rsidR="00C14A55">
        <w:rPr>
          <w:rFonts w:ascii="Arial" w:hAnsi="Arial" w:cs="Arial"/>
          <w:sz w:val="24"/>
          <w:szCs w:val="24"/>
        </w:rPr>
        <w:t xml:space="preserve">, tal como lo expusimos </w:t>
      </w:r>
      <w:r w:rsidR="00C14A55" w:rsidRPr="00563656">
        <w:rPr>
          <w:rFonts w:ascii="Arial" w:hAnsi="Arial" w:cs="Arial"/>
          <w:i/>
          <w:sz w:val="24"/>
          <w:szCs w:val="24"/>
        </w:rPr>
        <w:t>ut supra</w:t>
      </w:r>
      <w:r w:rsidR="00C14A55" w:rsidRPr="00702FC6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3E1A20" w:rsidRPr="003E1A20" w:rsidRDefault="003E1A20" w:rsidP="003E1A20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3E1A20">
        <w:rPr>
          <w:rFonts w:ascii="Arial" w:hAnsi="Arial" w:cs="Arial"/>
          <w:snapToGrid w:val="0"/>
          <w:sz w:val="24"/>
          <w:szCs w:val="24"/>
        </w:rPr>
        <w:t xml:space="preserve">La expedición de 1501 – 1502, debe ser considerada como un viaje portugués de exploración y de carácter reservado. Por ese motivo, la única fuente con la que se </w:t>
      </w:r>
      <w:r w:rsidR="00C14A55">
        <w:rPr>
          <w:rFonts w:ascii="Arial" w:hAnsi="Arial" w:cs="Arial"/>
          <w:snapToGrid w:val="0"/>
          <w:sz w:val="24"/>
          <w:szCs w:val="24"/>
        </w:rPr>
        <w:t>cuenta, está constituida por la</w:t>
      </w:r>
      <w:r w:rsidRPr="003E1A20">
        <w:rPr>
          <w:rFonts w:ascii="Arial" w:hAnsi="Arial" w:cs="Arial"/>
          <w:snapToGrid w:val="0"/>
          <w:sz w:val="24"/>
          <w:szCs w:val="24"/>
        </w:rPr>
        <w:t xml:space="preserve"> </w:t>
      </w:r>
      <w:r w:rsidRPr="003E1A20">
        <w:rPr>
          <w:rFonts w:ascii="Arial" w:hAnsi="Arial" w:cs="Arial"/>
          <w:i/>
          <w:snapToGrid w:val="0"/>
          <w:sz w:val="24"/>
          <w:szCs w:val="24"/>
        </w:rPr>
        <w:t>Carta</w:t>
      </w:r>
      <w:r w:rsidRPr="003E1A20">
        <w:rPr>
          <w:rFonts w:ascii="Arial" w:hAnsi="Arial" w:cs="Arial"/>
          <w:snapToGrid w:val="0"/>
          <w:sz w:val="24"/>
          <w:szCs w:val="24"/>
        </w:rPr>
        <w:t xml:space="preserve"> de Américo.</w:t>
      </w:r>
    </w:p>
    <w:p w:rsidR="003E1A20" w:rsidRPr="003E1A20" w:rsidRDefault="003E1A20" w:rsidP="003E1A20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3E1A20">
        <w:rPr>
          <w:rFonts w:ascii="Arial" w:hAnsi="Arial" w:cs="Arial"/>
          <w:snapToGrid w:val="0"/>
          <w:sz w:val="24"/>
          <w:szCs w:val="24"/>
        </w:rPr>
        <w:t>Esta expedición fue parte de la política de sigilo de Portugal, ante los descubrimientos. No obstante</w:t>
      </w:r>
      <w:r w:rsidR="0045754C" w:rsidRPr="000542A9">
        <w:rPr>
          <w:rFonts w:ascii="Arial" w:hAnsi="Arial" w:cs="Arial"/>
          <w:snapToGrid w:val="0"/>
          <w:sz w:val="24"/>
          <w:szCs w:val="24"/>
        </w:rPr>
        <w:t>,</w:t>
      </w:r>
      <w:r w:rsidRPr="003E1A20">
        <w:rPr>
          <w:rFonts w:ascii="Arial" w:hAnsi="Arial" w:cs="Arial"/>
          <w:snapToGrid w:val="0"/>
          <w:sz w:val="24"/>
          <w:szCs w:val="24"/>
        </w:rPr>
        <w:t xml:space="preserve"> el do</w:t>
      </w:r>
      <w:r w:rsidR="00782B2B">
        <w:rPr>
          <w:rFonts w:ascii="Arial" w:hAnsi="Arial" w:cs="Arial"/>
          <w:snapToGrid w:val="0"/>
          <w:sz w:val="24"/>
          <w:szCs w:val="24"/>
        </w:rPr>
        <w:t xml:space="preserve">cumento evidencia claramente la exploración </w:t>
      </w:r>
      <w:r w:rsidRPr="003E1A20">
        <w:rPr>
          <w:rFonts w:ascii="Arial" w:hAnsi="Arial" w:cs="Arial"/>
          <w:snapToGrid w:val="0"/>
          <w:sz w:val="24"/>
          <w:szCs w:val="24"/>
        </w:rPr>
        <w:t>del Río de la Plata y al parecer</w:t>
      </w:r>
      <w:r w:rsidR="0045754C">
        <w:rPr>
          <w:rFonts w:ascii="Arial" w:hAnsi="Arial" w:cs="Arial"/>
          <w:snapToGrid w:val="0"/>
          <w:color w:val="FF0000"/>
          <w:sz w:val="24"/>
          <w:szCs w:val="24"/>
        </w:rPr>
        <w:t>,</w:t>
      </w:r>
      <w:r w:rsidRPr="003E1A20">
        <w:rPr>
          <w:rFonts w:ascii="Arial" w:hAnsi="Arial" w:cs="Arial"/>
          <w:snapToGrid w:val="0"/>
          <w:sz w:val="24"/>
          <w:szCs w:val="24"/>
        </w:rPr>
        <w:t xml:space="preserve"> también de la bahía de Montevideo.</w:t>
      </w:r>
    </w:p>
    <w:p w:rsidR="003E1A20" w:rsidRPr="003E1A20" w:rsidRDefault="003E1A20" w:rsidP="002F695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4220" w:rsidRDefault="003E1A20" w:rsidP="002F695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 estudio de estas Carta</w:t>
      </w:r>
      <w:r w:rsidRPr="00687B00">
        <w:rPr>
          <w:rFonts w:ascii="Arial" w:hAnsi="Arial" w:cs="Arial"/>
          <w:sz w:val="24"/>
          <w:szCs w:val="24"/>
        </w:rPr>
        <w:t>s</w:t>
      </w:r>
      <w:r w:rsidR="0045754C" w:rsidRPr="00687B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trajo consigo la necesidad de analizar</w:t>
      </w:r>
      <w:r w:rsidR="008B4220" w:rsidRPr="008B4220">
        <w:rPr>
          <w:rFonts w:ascii="Arial" w:hAnsi="Arial" w:cs="Arial"/>
          <w:color w:val="000000" w:themeColor="text1"/>
          <w:sz w:val="24"/>
          <w:szCs w:val="24"/>
        </w:rPr>
        <w:t xml:space="preserve"> los Mapas Portulanos</w:t>
      </w:r>
      <w:r w:rsidR="0045754C" w:rsidRPr="00687B00">
        <w:rPr>
          <w:rFonts w:ascii="Arial" w:hAnsi="Arial" w:cs="Arial"/>
          <w:sz w:val="24"/>
          <w:szCs w:val="24"/>
        </w:rPr>
        <w:t>,</w:t>
      </w:r>
      <w:r w:rsidR="0045754C">
        <w:rPr>
          <w:rFonts w:ascii="Arial" w:hAnsi="Arial" w:cs="Arial"/>
          <w:color w:val="000000" w:themeColor="text1"/>
          <w:sz w:val="24"/>
          <w:szCs w:val="24"/>
        </w:rPr>
        <w:t xml:space="preserve"> debido al aporte a la </w:t>
      </w:r>
      <w:r w:rsidR="0045754C" w:rsidRPr="00701C0D">
        <w:rPr>
          <w:rFonts w:ascii="Arial" w:hAnsi="Arial" w:cs="Arial"/>
          <w:sz w:val="24"/>
          <w:szCs w:val="24"/>
        </w:rPr>
        <w:t>C</w:t>
      </w:r>
      <w:r w:rsidR="00782B2B">
        <w:rPr>
          <w:rFonts w:ascii="Arial" w:hAnsi="Arial" w:cs="Arial"/>
          <w:color w:val="000000" w:themeColor="text1"/>
          <w:sz w:val="24"/>
          <w:szCs w:val="24"/>
        </w:rPr>
        <w:t>artografía</w:t>
      </w:r>
      <w:r w:rsidR="0045754C" w:rsidRPr="00687B00">
        <w:rPr>
          <w:rFonts w:ascii="Arial" w:hAnsi="Arial" w:cs="Arial"/>
          <w:sz w:val="24"/>
          <w:szCs w:val="24"/>
        </w:rPr>
        <w:t>,</w:t>
      </w:r>
      <w:r w:rsidR="00782B2B">
        <w:rPr>
          <w:rFonts w:ascii="Arial" w:hAnsi="Arial" w:cs="Arial"/>
          <w:color w:val="000000" w:themeColor="text1"/>
          <w:sz w:val="24"/>
          <w:szCs w:val="24"/>
        </w:rPr>
        <w:t xml:space="preserve"> que hizo este gran humanista florentino.  También ha sido necesario abordar el estudio de </w:t>
      </w:r>
      <w:r w:rsidR="008B4220" w:rsidRPr="008B4220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8B4220" w:rsidRPr="0045754C">
        <w:rPr>
          <w:rFonts w:ascii="Arial" w:hAnsi="Arial" w:cs="Arial"/>
          <w:i/>
          <w:color w:val="000000" w:themeColor="text1"/>
          <w:sz w:val="24"/>
          <w:szCs w:val="24"/>
        </w:rPr>
        <w:t xml:space="preserve">Bulas papales </w:t>
      </w:r>
      <w:r w:rsidR="008B4220" w:rsidRPr="0045754C">
        <w:rPr>
          <w:rFonts w:ascii="Arial" w:hAnsi="Arial" w:cs="Arial"/>
          <w:color w:val="000000" w:themeColor="text1"/>
          <w:sz w:val="24"/>
          <w:szCs w:val="24"/>
        </w:rPr>
        <w:t>y los</w:t>
      </w:r>
      <w:r w:rsidR="008B4220" w:rsidRPr="0045754C">
        <w:rPr>
          <w:rFonts w:ascii="Arial" w:hAnsi="Arial" w:cs="Arial"/>
          <w:i/>
          <w:color w:val="000000" w:themeColor="text1"/>
          <w:sz w:val="24"/>
          <w:szCs w:val="24"/>
        </w:rPr>
        <w:t xml:space="preserve"> Tratados</w:t>
      </w:r>
      <w:r w:rsidR="008B4220" w:rsidRPr="008B4220">
        <w:rPr>
          <w:rFonts w:ascii="Arial" w:hAnsi="Arial" w:cs="Arial"/>
          <w:color w:val="000000" w:themeColor="text1"/>
          <w:sz w:val="24"/>
          <w:szCs w:val="24"/>
        </w:rPr>
        <w:t>, relacion</w:t>
      </w:r>
      <w:r>
        <w:rPr>
          <w:rFonts w:ascii="Arial" w:hAnsi="Arial" w:cs="Arial"/>
          <w:color w:val="000000" w:themeColor="text1"/>
          <w:sz w:val="24"/>
          <w:szCs w:val="24"/>
        </w:rPr>
        <w:t>ados con este período de exploración ibérica de nuestro continente.</w:t>
      </w:r>
    </w:p>
    <w:p w:rsidR="00875F46" w:rsidRPr="008B4220" w:rsidRDefault="00875F46" w:rsidP="002F695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3973" w:rsidRPr="00790678" w:rsidRDefault="00923973" w:rsidP="00923973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45754C">
        <w:rPr>
          <w:rFonts w:ascii="Arial" w:hAnsi="Arial" w:cs="Arial"/>
          <w:i/>
          <w:snapToGrid w:val="0"/>
          <w:sz w:val="24"/>
          <w:szCs w:val="24"/>
        </w:rPr>
        <w:t xml:space="preserve">           Las Bulas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fueron documentos papales</w:t>
      </w:r>
      <w:r w:rsidR="0045754C">
        <w:rPr>
          <w:rFonts w:ascii="Arial" w:hAnsi="Arial" w:cs="Arial"/>
          <w:snapToGrid w:val="0"/>
          <w:sz w:val="24"/>
          <w:szCs w:val="24"/>
        </w:rPr>
        <w:t>,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que cumplieron un papel fundamental</w:t>
      </w:r>
      <w:r w:rsidR="0045754C" w:rsidRPr="000542A9">
        <w:rPr>
          <w:rFonts w:ascii="Arial" w:hAnsi="Arial" w:cs="Arial"/>
          <w:snapToGrid w:val="0"/>
          <w:sz w:val="24"/>
          <w:szCs w:val="24"/>
        </w:rPr>
        <w:t>,</w:t>
      </w:r>
      <w:r w:rsidRPr="000542A9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>en el proceso jurídico del descubrimiento y conquista del Nuevo Mundo, así como en la delimitación de los territorios entre Castilla y Portugal.</w:t>
      </w:r>
      <w:r w:rsidRPr="00790678">
        <w:rPr>
          <w:rFonts w:ascii="Arial" w:hAnsi="Arial" w:cs="Arial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>Estos documentos contaban con el respaldo de las monarquías católicas de Europa: transgredirlos podía significar la excomunión.</w:t>
      </w:r>
      <w:r w:rsidR="00452C14" w:rsidRPr="0079067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F26382" w:rsidRPr="00790678" w:rsidRDefault="00986EF0" w:rsidP="00F26382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L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a palabra bula viene del latín </w:t>
      </w:r>
      <w:r w:rsidR="00F26382" w:rsidRPr="0045754C">
        <w:rPr>
          <w:rFonts w:ascii="Arial" w:hAnsi="Arial" w:cs="Arial"/>
          <w:i/>
          <w:snapToGrid w:val="0"/>
          <w:sz w:val="24"/>
          <w:szCs w:val="24"/>
        </w:rPr>
        <w:t>bulla</w:t>
      </w:r>
      <w:r w:rsidR="0045754C" w:rsidRPr="000542A9">
        <w:rPr>
          <w:rFonts w:ascii="Arial" w:hAnsi="Arial" w:cs="Arial"/>
          <w:snapToGrid w:val="0"/>
          <w:sz w:val="24"/>
          <w:szCs w:val="24"/>
        </w:rPr>
        <w:t>,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 y significa sello, pues el documento tenía el sello papa</w:t>
      </w:r>
      <w:r w:rsidR="00452C14" w:rsidRPr="00790678">
        <w:rPr>
          <w:rFonts w:ascii="Arial" w:hAnsi="Arial" w:cs="Arial"/>
          <w:snapToGrid w:val="0"/>
          <w:sz w:val="24"/>
          <w:szCs w:val="24"/>
        </w:rPr>
        <w:t>l, con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 la figura de S</w:t>
      </w:r>
      <w:r w:rsidR="00452C14" w:rsidRPr="00790678">
        <w:rPr>
          <w:rFonts w:ascii="Arial" w:hAnsi="Arial" w:cs="Arial"/>
          <w:snapToGrid w:val="0"/>
          <w:sz w:val="24"/>
          <w:szCs w:val="24"/>
        </w:rPr>
        <w:t>an Pedro y San Pablo</w:t>
      </w:r>
      <w:r w:rsidR="0045754C" w:rsidRPr="00563656">
        <w:rPr>
          <w:rFonts w:ascii="Arial" w:hAnsi="Arial" w:cs="Arial"/>
          <w:snapToGrid w:val="0"/>
          <w:sz w:val="24"/>
          <w:szCs w:val="24"/>
        </w:rPr>
        <w:t>,</w:t>
      </w:r>
      <w:r w:rsidR="00452C14" w:rsidRPr="00790678">
        <w:rPr>
          <w:rFonts w:ascii="Arial" w:hAnsi="Arial" w:cs="Arial"/>
          <w:snapToGrid w:val="0"/>
          <w:sz w:val="24"/>
          <w:szCs w:val="24"/>
        </w:rPr>
        <w:t xml:space="preserve"> y 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>el nombre del papa reinante.</w:t>
      </w:r>
      <w:r w:rsidR="00452C14" w:rsidRPr="0079067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F26382" w:rsidRPr="00790678" w:rsidRDefault="00563656" w:rsidP="00F26382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>asta el siglo XI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 las bu</w:t>
      </w:r>
      <w:r w:rsidR="0045754C">
        <w:rPr>
          <w:rFonts w:ascii="Arial" w:hAnsi="Arial" w:cs="Arial"/>
          <w:snapToGrid w:val="0"/>
          <w:sz w:val="24"/>
          <w:szCs w:val="24"/>
        </w:rPr>
        <w:t>las se escribieron sobre papiro</w:t>
      </w:r>
      <w:r w:rsidR="0045754C" w:rsidRPr="000542A9">
        <w:rPr>
          <w:rFonts w:ascii="Arial" w:hAnsi="Arial" w:cs="Arial"/>
          <w:snapToGrid w:val="0"/>
          <w:sz w:val="24"/>
          <w:szCs w:val="24"/>
        </w:rPr>
        <w:t>;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 a partir de esa fecha</w:t>
      </w:r>
      <w:r w:rsidR="00C83848">
        <w:rPr>
          <w:rFonts w:ascii="Arial" w:hAnsi="Arial" w:cs="Arial"/>
          <w:snapToGrid w:val="0"/>
          <w:sz w:val="24"/>
          <w:szCs w:val="24"/>
        </w:rPr>
        <w:t>, comienza</w:t>
      </w:r>
      <w:r w:rsidR="00F26382" w:rsidRPr="00790678">
        <w:rPr>
          <w:rFonts w:ascii="Arial" w:hAnsi="Arial" w:cs="Arial"/>
          <w:snapToGrid w:val="0"/>
          <w:sz w:val="24"/>
          <w:szCs w:val="24"/>
        </w:rPr>
        <w:t xml:space="preserve"> a utilizarse el pergamino.</w:t>
      </w:r>
    </w:p>
    <w:p w:rsidR="00F26382" w:rsidRPr="00790678" w:rsidRDefault="00F26382" w:rsidP="00F26382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 xml:space="preserve">A partir del siglo </w:t>
      </w:r>
      <w:r w:rsidRPr="00701C0D">
        <w:rPr>
          <w:rFonts w:ascii="Arial" w:hAnsi="Arial" w:cs="Arial"/>
          <w:snapToGrid w:val="0"/>
          <w:sz w:val="24"/>
          <w:szCs w:val="24"/>
        </w:rPr>
        <w:t>XIII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el término bula dejó de referirse exclusivamente al sello</w:t>
      </w:r>
      <w:r w:rsidR="0045754C" w:rsidRPr="00687B00">
        <w:rPr>
          <w:rFonts w:ascii="Arial" w:hAnsi="Arial" w:cs="Arial"/>
          <w:snapToGrid w:val="0"/>
          <w:sz w:val="24"/>
          <w:szCs w:val="24"/>
        </w:rPr>
        <w:t>,</w:t>
      </w:r>
      <w:r w:rsidRPr="00687B00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>y se aplicó al documento expedido por la Cancillería Papal.  Fue a mediados de este sigl</w:t>
      </w:r>
      <w:r w:rsidRPr="00701C0D">
        <w:rPr>
          <w:rFonts w:ascii="Arial" w:hAnsi="Arial" w:cs="Arial"/>
          <w:snapToGrid w:val="0"/>
          <w:sz w:val="24"/>
          <w:szCs w:val="24"/>
        </w:rPr>
        <w:t>o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que se produjeron transforma</w:t>
      </w:r>
      <w:r w:rsidR="0045754C">
        <w:rPr>
          <w:rFonts w:ascii="Arial" w:hAnsi="Arial" w:cs="Arial"/>
          <w:snapToGrid w:val="0"/>
          <w:sz w:val="24"/>
          <w:szCs w:val="24"/>
        </w:rPr>
        <w:t>ciones en los documentos de la</w:t>
      </w:r>
      <w:r w:rsidR="0045754C" w:rsidRPr="00563656">
        <w:rPr>
          <w:rFonts w:ascii="Arial" w:hAnsi="Arial" w:cs="Arial"/>
          <w:snapToGrid w:val="0"/>
          <w:sz w:val="24"/>
          <w:szCs w:val="24"/>
        </w:rPr>
        <w:t xml:space="preserve"> C</w:t>
      </w:r>
      <w:r w:rsidRPr="00563656">
        <w:rPr>
          <w:rFonts w:ascii="Arial" w:hAnsi="Arial" w:cs="Arial"/>
          <w:snapToGrid w:val="0"/>
          <w:sz w:val="24"/>
          <w:szCs w:val="24"/>
        </w:rPr>
        <w:t>ancillería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romana</w:t>
      </w:r>
      <w:r w:rsidR="00452C14" w:rsidRPr="00790678">
        <w:rPr>
          <w:rFonts w:ascii="Arial" w:hAnsi="Arial" w:cs="Arial"/>
          <w:i/>
          <w:snapToGrid w:val="0"/>
          <w:sz w:val="24"/>
          <w:szCs w:val="24"/>
        </w:rPr>
        <w:t>.</w:t>
      </w:r>
    </w:p>
    <w:p w:rsidR="00BC0AFB" w:rsidRPr="00790678" w:rsidRDefault="00923973" w:rsidP="00986EF0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ab/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En mayo de 1493,  los Reyes Católicos obtuvieron, del Papa Alejandro VI, la </w:t>
      </w:r>
      <w:r w:rsidR="00BC0AFB" w:rsidRPr="00790678">
        <w:rPr>
          <w:rFonts w:ascii="Arial" w:hAnsi="Arial" w:cs="Arial"/>
          <w:i/>
          <w:snapToGrid w:val="0"/>
          <w:sz w:val="24"/>
          <w:szCs w:val="24"/>
        </w:rPr>
        <w:t xml:space="preserve">Bula Inter </w:t>
      </w:r>
      <w:proofErr w:type="spellStart"/>
      <w:r w:rsidR="00BC0AFB" w:rsidRPr="00790678">
        <w:rPr>
          <w:rFonts w:ascii="Arial" w:hAnsi="Arial" w:cs="Arial"/>
          <w:i/>
          <w:snapToGrid w:val="0"/>
          <w:sz w:val="24"/>
          <w:szCs w:val="24"/>
        </w:rPr>
        <w:t>Caetera</w:t>
      </w:r>
      <w:proofErr w:type="spellEnd"/>
      <w:r w:rsidR="00BC0AFB" w:rsidRPr="00790678">
        <w:rPr>
          <w:rFonts w:ascii="Arial" w:hAnsi="Arial" w:cs="Arial"/>
          <w:i/>
          <w:snapToGrid w:val="0"/>
          <w:sz w:val="24"/>
          <w:szCs w:val="24"/>
        </w:rPr>
        <w:t xml:space="preserve"> (Entre Otras Cosas),</w:t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 con el fin de delimitar los dominios de España y Portugal</w:t>
      </w:r>
      <w:r w:rsidR="00A451E5" w:rsidRPr="00790678">
        <w:rPr>
          <w:rFonts w:ascii="Arial" w:hAnsi="Arial" w:cs="Arial"/>
          <w:snapToGrid w:val="0"/>
          <w:sz w:val="24"/>
          <w:szCs w:val="24"/>
        </w:rPr>
        <w:t xml:space="preserve">.  </w:t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 Dicha bula fijaba un meridiano, distante cien leguas, al occidente de las Islas Azores y de Cabo Verde. La región ubicada al Este de dicho meridiano, pertenecería a Portugal, y la ubicada al Oeste, a España.</w:t>
      </w:r>
      <w:r w:rsidR="00A451E5" w:rsidRPr="00790678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E77A6" w:rsidRPr="00790678" w:rsidRDefault="00986EF0" w:rsidP="005E77A6">
      <w:pPr>
        <w:ind w:firstLine="708"/>
        <w:jc w:val="both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s-UY"/>
        </w:rPr>
      </w:pPr>
      <w:r w:rsidRPr="00790678">
        <w:rPr>
          <w:rFonts w:ascii="Arial" w:hAnsi="Arial" w:cs="Arial"/>
          <w:snapToGrid w:val="0"/>
          <w:sz w:val="24"/>
          <w:szCs w:val="24"/>
        </w:rPr>
        <w:t>Este documento</w:t>
      </w:r>
      <w:r w:rsidR="005E77A6" w:rsidRPr="00790678">
        <w:rPr>
          <w:rFonts w:ascii="Arial" w:hAnsi="Arial" w:cs="Arial"/>
          <w:snapToGrid w:val="0"/>
          <w:sz w:val="24"/>
          <w:szCs w:val="24"/>
        </w:rPr>
        <w:t xml:space="preserve"> es un antecedente de la línea que establecerá posteriorm</w:t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ente el </w:t>
      </w:r>
      <w:r w:rsidRPr="00563656">
        <w:rPr>
          <w:rFonts w:ascii="Arial" w:hAnsi="Arial" w:cs="Arial"/>
          <w:i/>
          <w:snapToGrid w:val="0"/>
          <w:sz w:val="24"/>
          <w:szCs w:val="24"/>
        </w:rPr>
        <w:t xml:space="preserve">Tratado de </w:t>
      </w:r>
      <w:proofErr w:type="spellStart"/>
      <w:r w:rsidRPr="00563656">
        <w:rPr>
          <w:rFonts w:ascii="Arial" w:hAnsi="Arial" w:cs="Arial"/>
          <w:i/>
          <w:snapToGrid w:val="0"/>
          <w:sz w:val="24"/>
          <w:szCs w:val="24"/>
        </w:rPr>
        <w:t>Tordesillas</w:t>
      </w:r>
      <w:proofErr w:type="spellEnd"/>
      <w:r w:rsidRPr="00563656">
        <w:rPr>
          <w:rFonts w:ascii="Arial" w:hAnsi="Arial" w:cs="Arial"/>
          <w:i/>
          <w:snapToGrid w:val="0"/>
          <w:sz w:val="24"/>
          <w:szCs w:val="24"/>
        </w:rPr>
        <w:t xml:space="preserve">  en 1494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, </w:t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que </w:t>
      </w:r>
      <w:r w:rsidR="00BC0AFB" w:rsidRPr="00790678">
        <w:rPr>
          <w:rFonts w:ascii="Arial" w:hAnsi="Arial" w:cs="Arial"/>
          <w:snapToGrid w:val="0"/>
          <w:sz w:val="24"/>
          <w:szCs w:val="24"/>
        </w:rPr>
        <w:t xml:space="preserve">fue </w:t>
      </w:r>
      <w:r w:rsidR="005E77A6" w:rsidRPr="00790678">
        <w:rPr>
          <w:rFonts w:ascii="Arial" w:hAnsi="Arial" w:cs="Arial"/>
          <w:snapToGrid w:val="0"/>
          <w:sz w:val="24"/>
          <w:szCs w:val="24"/>
        </w:rPr>
        <w:t>confirmado por el pa</w:t>
      </w:r>
      <w:r w:rsidR="00687B00">
        <w:rPr>
          <w:rFonts w:ascii="Arial" w:hAnsi="Arial" w:cs="Arial"/>
          <w:snapToGrid w:val="0"/>
          <w:sz w:val="24"/>
          <w:szCs w:val="24"/>
        </w:rPr>
        <w:t xml:space="preserve">pado en el año 1506, por la bula </w:t>
      </w:r>
      <w:proofErr w:type="spellStart"/>
      <w:r w:rsidR="00687B00" w:rsidRPr="00687B00">
        <w:rPr>
          <w:rFonts w:ascii="Arial" w:hAnsi="Arial" w:cs="Arial"/>
          <w:i/>
          <w:snapToGrid w:val="0"/>
          <w:sz w:val="24"/>
          <w:szCs w:val="24"/>
        </w:rPr>
        <w:t>Ea</w:t>
      </w:r>
      <w:proofErr w:type="spellEnd"/>
      <w:r w:rsidR="00687B00" w:rsidRPr="00687B00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proofErr w:type="spellStart"/>
      <w:r w:rsidR="00687B00" w:rsidRPr="00687B00">
        <w:rPr>
          <w:rFonts w:ascii="Arial" w:hAnsi="Arial" w:cs="Arial"/>
          <w:i/>
          <w:snapToGrid w:val="0"/>
          <w:sz w:val="24"/>
          <w:szCs w:val="24"/>
        </w:rPr>
        <w:t>quae</w:t>
      </w:r>
      <w:proofErr w:type="spellEnd"/>
      <w:r w:rsidR="00687B00" w:rsidRPr="00687B00">
        <w:rPr>
          <w:rFonts w:ascii="Arial" w:hAnsi="Arial" w:cs="Arial"/>
          <w:i/>
          <w:snapToGrid w:val="0"/>
          <w:sz w:val="24"/>
          <w:szCs w:val="24"/>
        </w:rPr>
        <w:t xml:space="preserve"> pro bono </w:t>
      </w:r>
      <w:proofErr w:type="spellStart"/>
      <w:r w:rsidR="00687B00" w:rsidRPr="00687B00">
        <w:rPr>
          <w:rFonts w:ascii="Arial" w:hAnsi="Arial" w:cs="Arial"/>
          <w:i/>
          <w:snapToGrid w:val="0"/>
          <w:sz w:val="24"/>
          <w:szCs w:val="24"/>
        </w:rPr>
        <w:t>pacis</w:t>
      </w:r>
      <w:proofErr w:type="spellEnd"/>
      <w:r w:rsidR="00687B00">
        <w:rPr>
          <w:rFonts w:ascii="Arial" w:hAnsi="Arial" w:cs="Arial"/>
          <w:snapToGrid w:val="0"/>
          <w:sz w:val="24"/>
          <w:szCs w:val="24"/>
        </w:rPr>
        <w:t>.</w:t>
      </w:r>
      <w:r w:rsidR="00A451E5" w:rsidRPr="00790678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s-UY"/>
        </w:rPr>
        <w:t xml:space="preserve"> </w:t>
      </w:r>
    </w:p>
    <w:p w:rsidR="005A1136" w:rsidRPr="00790678" w:rsidRDefault="005A1136" w:rsidP="005E77A6">
      <w:pPr>
        <w:ind w:firstLine="708"/>
        <w:jc w:val="both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  <w:lang w:val="es-UY"/>
        </w:rPr>
      </w:pPr>
    </w:p>
    <w:p w:rsidR="005A1136" w:rsidRPr="00790678" w:rsidRDefault="005A1136" w:rsidP="005A1136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790678">
        <w:rPr>
          <w:rFonts w:ascii="Arial" w:hAnsi="Arial" w:cs="Arial"/>
          <w:sz w:val="24"/>
          <w:szCs w:val="24"/>
          <w:lang w:val="es-UY"/>
        </w:rPr>
        <w:t>En cuanto a los Mapas Portulanos</w:t>
      </w:r>
      <w:r w:rsidR="0045754C" w:rsidRPr="00F02D79">
        <w:rPr>
          <w:rFonts w:ascii="Arial" w:hAnsi="Arial" w:cs="Arial"/>
          <w:sz w:val="24"/>
          <w:szCs w:val="24"/>
          <w:lang w:val="es-UY"/>
        </w:rPr>
        <w:t>,</w:t>
      </w:r>
      <w:r w:rsidRPr="00790678">
        <w:rPr>
          <w:rFonts w:ascii="Arial" w:hAnsi="Arial" w:cs="Arial"/>
          <w:sz w:val="24"/>
          <w:szCs w:val="24"/>
          <w:lang w:val="es-UY"/>
        </w:rPr>
        <w:t xml:space="preserve"> relacionados con el descubrimiento</w:t>
      </w:r>
      <w:r w:rsidR="0052093C">
        <w:rPr>
          <w:rFonts w:ascii="Arial" w:hAnsi="Arial" w:cs="Arial"/>
          <w:sz w:val="24"/>
          <w:szCs w:val="24"/>
          <w:lang w:val="es-UY"/>
        </w:rPr>
        <w:t xml:space="preserve">, son mapas marítimos que muestran las rutas de navegación, los detalles del </w:t>
      </w:r>
      <w:r w:rsidR="00DA4F89">
        <w:rPr>
          <w:rFonts w:ascii="Arial" w:hAnsi="Arial" w:cs="Arial"/>
          <w:sz w:val="24"/>
          <w:szCs w:val="24"/>
          <w:lang w:val="es-UY"/>
        </w:rPr>
        <w:t xml:space="preserve">litoral, </w:t>
      </w:r>
      <w:r w:rsidR="0052093C">
        <w:rPr>
          <w:rFonts w:ascii="Arial" w:hAnsi="Arial" w:cs="Arial"/>
          <w:sz w:val="24"/>
          <w:szCs w:val="24"/>
          <w:lang w:val="es-UY"/>
        </w:rPr>
        <w:t>el</w:t>
      </w:r>
      <w:r w:rsidR="00DA4F89">
        <w:rPr>
          <w:rFonts w:ascii="Arial" w:hAnsi="Arial" w:cs="Arial"/>
          <w:sz w:val="24"/>
          <w:szCs w:val="24"/>
          <w:lang w:val="es-UY"/>
        </w:rPr>
        <w:t xml:space="preserve"> relieve costero y la toponimia de los puertos.</w:t>
      </w:r>
      <w:r w:rsidR="0052093C">
        <w:rPr>
          <w:rFonts w:ascii="Arial" w:hAnsi="Arial" w:cs="Arial"/>
          <w:sz w:val="24"/>
          <w:szCs w:val="24"/>
          <w:lang w:val="es-UY"/>
        </w:rPr>
        <w:t xml:space="preserve">  E</w:t>
      </w:r>
      <w:r w:rsidRPr="00790678">
        <w:rPr>
          <w:rFonts w:ascii="Arial" w:hAnsi="Arial" w:cs="Arial"/>
          <w:sz w:val="24"/>
          <w:szCs w:val="24"/>
          <w:lang w:val="es-UY"/>
        </w:rPr>
        <w:t>stán fechados a partir del siglo XV</w:t>
      </w:r>
      <w:r w:rsidR="0045754C" w:rsidRPr="00F02D79">
        <w:rPr>
          <w:rFonts w:ascii="Arial" w:hAnsi="Arial" w:cs="Arial"/>
          <w:sz w:val="24"/>
          <w:szCs w:val="24"/>
          <w:lang w:val="es-UY"/>
        </w:rPr>
        <w:t>,</w:t>
      </w:r>
      <w:r w:rsidRPr="00790678">
        <w:rPr>
          <w:rFonts w:ascii="Arial" w:hAnsi="Arial" w:cs="Arial"/>
          <w:sz w:val="24"/>
          <w:szCs w:val="24"/>
          <w:lang w:val="es-UY"/>
        </w:rPr>
        <w:t xml:space="preserve"> y fueron escritos y dibujados </w:t>
      </w:r>
      <w:r w:rsidR="000867C5" w:rsidRPr="00790678">
        <w:rPr>
          <w:rFonts w:ascii="Arial" w:hAnsi="Arial" w:cs="Arial"/>
          <w:sz w:val="24"/>
          <w:szCs w:val="24"/>
          <w:lang w:val="es-UY"/>
        </w:rPr>
        <w:t>sobre pergamino</w:t>
      </w:r>
      <w:r w:rsidR="0045754C" w:rsidRPr="000542A9">
        <w:rPr>
          <w:rFonts w:ascii="Arial" w:hAnsi="Arial" w:cs="Arial"/>
          <w:sz w:val="24"/>
          <w:szCs w:val="24"/>
          <w:lang w:val="es-UY"/>
        </w:rPr>
        <w:t>,</w:t>
      </w:r>
      <w:r w:rsidR="000867C5" w:rsidRPr="00790678">
        <w:rPr>
          <w:rFonts w:ascii="Arial" w:hAnsi="Arial" w:cs="Arial"/>
          <w:sz w:val="24"/>
          <w:szCs w:val="24"/>
          <w:lang w:val="es-UY"/>
        </w:rPr>
        <w:t xml:space="preserve"> </w:t>
      </w:r>
      <w:r w:rsidRPr="00790678">
        <w:rPr>
          <w:rFonts w:ascii="Arial" w:hAnsi="Arial" w:cs="Arial"/>
          <w:sz w:val="24"/>
          <w:szCs w:val="24"/>
          <w:lang w:val="es-UY"/>
        </w:rPr>
        <w:t>por varios de aquello</w:t>
      </w:r>
      <w:r w:rsidR="00373C1C">
        <w:rPr>
          <w:rFonts w:ascii="Arial" w:hAnsi="Arial" w:cs="Arial"/>
          <w:sz w:val="24"/>
          <w:szCs w:val="24"/>
          <w:lang w:val="es-UY"/>
        </w:rPr>
        <w:t>s primeros exploradores</w:t>
      </w:r>
      <w:r w:rsidRPr="00790678">
        <w:rPr>
          <w:rFonts w:ascii="Arial" w:hAnsi="Arial" w:cs="Arial"/>
          <w:sz w:val="24"/>
          <w:szCs w:val="24"/>
          <w:lang w:val="es-UY"/>
        </w:rPr>
        <w:t>: españoles, italianos y portugueses.</w:t>
      </w:r>
    </w:p>
    <w:p w:rsidR="005A1136" w:rsidRPr="00790678" w:rsidRDefault="005A1136" w:rsidP="005A113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Los centros de producción de estos mapas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Pr="00701C0D">
        <w:rPr>
          <w:rFonts w:ascii="Arial" w:hAnsi="Arial" w:cs="Arial"/>
          <w:snapToGrid w:val="0"/>
          <w:sz w:val="24"/>
          <w:szCs w:val="24"/>
        </w:rPr>
        <w:t xml:space="preserve"> 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se encontraban en Italia, en Portugal y también en España, donde se destacaron los </w:t>
      </w:r>
      <w:r w:rsidR="0045754C" w:rsidRPr="00563656">
        <w:rPr>
          <w:rFonts w:ascii="Arial" w:hAnsi="Arial" w:cs="Arial"/>
          <w:snapToGrid w:val="0"/>
          <w:sz w:val="24"/>
          <w:szCs w:val="24"/>
        </w:rPr>
        <w:t>M</w:t>
      </w:r>
      <w:r w:rsidR="0045754C">
        <w:rPr>
          <w:rFonts w:ascii="Arial" w:hAnsi="Arial" w:cs="Arial"/>
          <w:snapToGrid w:val="0"/>
          <w:sz w:val="24"/>
          <w:szCs w:val="24"/>
        </w:rPr>
        <w:t xml:space="preserve">apas </w:t>
      </w:r>
      <w:r w:rsidR="0045754C" w:rsidRPr="00563656">
        <w:rPr>
          <w:rFonts w:ascii="Arial" w:hAnsi="Arial" w:cs="Arial"/>
          <w:snapToGrid w:val="0"/>
          <w:sz w:val="24"/>
          <w:szCs w:val="24"/>
        </w:rPr>
        <w:t>P</w:t>
      </w:r>
      <w:r w:rsidRPr="00790678">
        <w:rPr>
          <w:rFonts w:ascii="Arial" w:hAnsi="Arial" w:cs="Arial"/>
          <w:snapToGrid w:val="0"/>
          <w:sz w:val="24"/>
          <w:szCs w:val="24"/>
        </w:rPr>
        <w:t>ortulanos realizados en  la isla de Mallorca.</w:t>
      </w:r>
    </w:p>
    <w:p w:rsidR="000867C5" w:rsidRPr="00790678" w:rsidRDefault="00373C1C" w:rsidP="005A1136">
      <w:pPr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Los exploradores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 xml:space="preserve"> tomaban estos mapas como base inicial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 xml:space="preserve"> para calcular su ruta estimad</w:t>
      </w:r>
      <w:r w:rsidR="000867C5" w:rsidRPr="000542A9">
        <w:rPr>
          <w:rFonts w:ascii="Arial" w:hAnsi="Arial" w:cs="Arial"/>
          <w:snapToGrid w:val="0"/>
          <w:sz w:val="24"/>
          <w:szCs w:val="24"/>
        </w:rPr>
        <w:t>a</w:t>
      </w:r>
      <w:r w:rsidR="0045754C" w:rsidRPr="000542A9">
        <w:rPr>
          <w:rFonts w:ascii="Arial" w:hAnsi="Arial" w:cs="Arial"/>
          <w:snapToGrid w:val="0"/>
          <w:sz w:val="24"/>
          <w:szCs w:val="24"/>
        </w:rPr>
        <w:t>,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 xml:space="preserve"> y los fueron dibujando al recorrer costas desconocidas.  De esta </w:t>
      </w:r>
      <w:r w:rsidR="000867C5" w:rsidRPr="00701C0D">
        <w:rPr>
          <w:rFonts w:ascii="Arial" w:hAnsi="Arial" w:cs="Arial"/>
          <w:snapToGrid w:val="0"/>
          <w:sz w:val="24"/>
          <w:szCs w:val="24"/>
        </w:rPr>
        <w:t>manera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 xml:space="preserve"> nuestro continente fue adquiriendo forma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="00320537" w:rsidRPr="00790678">
        <w:rPr>
          <w:rFonts w:ascii="Arial" w:hAnsi="Arial" w:cs="Arial"/>
          <w:snapToGrid w:val="0"/>
          <w:sz w:val="24"/>
          <w:szCs w:val="24"/>
        </w:rPr>
        <w:t xml:space="preserve"> a los ojos de los europeos,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 xml:space="preserve"> hasta transformarse en algo más que una isl</w:t>
      </w:r>
      <w:r w:rsidR="000867C5" w:rsidRPr="00701C0D">
        <w:rPr>
          <w:rFonts w:ascii="Arial" w:hAnsi="Arial" w:cs="Arial"/>
          <w:snapToGrid w:val="0"/>
          <w:sz w:val="24"/>
          <w:szCs w:val="24"/>
        </w:rPr>
        <w:t>a</w:t>
      </w:r>
      <w:r w:rsidR="0045754C" w:rsidRPr="00701C0D">
        <w:rPr>
          <w:rFonts w:ascii="Arial" w:hAnsi="Arial" w:cs="Arial"/>
          <w:snapToGrid w:val="0"/>
          <w:sz w:val="24"/>
          <w:szCs w:val="24"/>
        </w:rPr>
        <w:t>,</w:t>
      </w:r>
      <w:r w:rsidR="004D2907">
        <w:rPr>
          <w:rFonts w:ascii="Arial" w:hAnsi="Arial" w:cs="Arial"/>
          <w:snapToGrid w:val="0"/>
          <w:sz w:val="24"/>
          <w:szCs w:val="24"/>
        </w:rPr>
        <w:t xml:space="preserve"> en medio del viaje a la E</w:t>
      </w:r>
      <w:r w:rsidR="000867C5" w:rsidRPr="00790678">
        <w:rPr>
          <w:rFonts w:ascii="Arial" w:hAnsi="Arial" w:cs="Arial"/>
          <w:snapToGrid w:val="0"/>
          <w:sz w:val="24"/>
          <w:szCs w:val="24"/>
        </w:rPr>
        <w:t>speciería.</w:t>
      </w:r>
    </w:p>
    <w:p w:rsidR="00320537" w:rsidRPr="00790678" w:rsidRDefault="000867C5" w:rsidP="005A1136">
      <w:pPr>
        <w:ind w:firstLine="708"/>
        <w:jc w:val="both"/>
        <w:rPr>
          <w:rStyle w:val="estilo20"/>
          <w:rFonts w:ascii="Arial" w:hAnsi="Arial" w:cs="Arial"/>
          <w:sz w:val="24"/>
          <w:szCs w:val="24"/>
        </w:rPr>
      </w:pPr>
      <w:r w:rsidRPr="00790678">
        <w:rPr>
          <w:rFonts w:ascii="Arial" w:hAnsi="Arial" w:cs="Arial"/>
          <w:snapToGrid w:val="0"/>
          <w:sz w:val="24"/>
          <w:szCs w:val="24"/>
        </w:rPr>
        <w:t>Estos primeros mapas</w:t>
      </w:r>
      <w:r w:rsidR="0045754C" w:rsidRPr="00F02D79">
        <w:rPr>
          <w:rFonts w:ascii="Arial" w:hAnsi="Arial" w:cs="Arial"/>
          <w:snapToGrid w:val="0"/>
          <w:sz w:val="24"/>
          <w:szCs w:val="24"/>
        </w:rPr>
        <w:t>,</w:t>
      </w:r>
      <w:r w:rsidRPr="00790678">
        <w:rPr>
          <w:rFonts w:ascii="Arial" w:hAnsi="Arial" w:cs="Arial"/>
          <w:snapToGrid w:val="0"/>
          <w:sz w:val="24"/>
          <w:szCs w:val="24"/>
        </w:rPr>
        <w:t xml:space="preserve"> </w:t>
      </w:r>
      <w:r w:rsidR="0052093C">
        <w:rPr>
          <w:rStyle w:val="estilo20"/>
          <w:rFonts w:ascii="Arial" w:hAnsi="Arial" w:cs="Arial"/>
          <w:sz w:val="24"/>
          <w:szCs w:val="24"/>
        </w:rPr>
        <w:t xml:space="preserve">incluían </w:t>
      </w:r>
      <w:r w:rsidR="00DA4F89">
        <w:rPr>
          <w:rStyle w:val="estilo20"/>
          <w:rFonts w:ascii="Arial" w:hAnsi="Arial" w:cs="Arial"/>
          <w:sz w:val="24"/>
          <w:szCs w:val="24"/>
        </w:rPr>
        <w:t>elementos propios de la imaginación de los navegantes, como criaturas mitológicas o temas</w:t>
      </w:r>
      <w:r w:rsidRPr="00790678">
        <w:rPr>
          <w:rStyle w:val="estilo20"/>
          <w:rFonts w:ascii="Arial" w:hAnsi="Arial" w:cs="Arial"/>
          <w:sz w:val="24"/>
          <w:szCs w:val="24"/>
        </w:rPr>
        <w:t xml:space="preserve"> religiosos, </w:t>
      </w:r>
      <w:r w:rsidR="00BC1E1D" w:rsidRPr="00790678">
        <w:rPr>
          <w:rStyle w:val="estilo20"/>
          <w:rFonts w:ascii="Arial" w:hAnsi="Arial" w:cs="Arial"/>
          <w:sz w:val="24"/>
          <w:szCs w:val="24"/>
        </w:rPr>
        <w:t>pero sin alterar la información</w:t>
      </w:r>
      <w:r w:rsidR="0045754C">
        <w:rPr>
          <w:rStyle w:val="estilo20"/>
          <w:rFonts w:ascii="Arial" w:hAnsi="Arial" w:cs="Arial"/>
          <w:sz w:val="24"/>
          <w:szCs w:val="24"/>
        </w:rPr>
        <w:t xml:space="preserve"> científica de la </w:t>
      </w:r>
      <w:r w:rsidR="0045754C" w:rsidRPr="00563656">
        <w:rPr>
          <w:rStyle w:val="estilo20"/>
          <w:rFonts w:ascii="Arial" w:hAnsi="Arial" w:cs="Arial"/>
          <w:sz w:val="24"/>
          <w:szCs w:val="24"/>
        </w:rPr>
        <w:t>C</w:t>
      </w:r>
      <w:r w:rsidRPr="00790678">
        <w:rPr>
          <w:rStyle w:val="estilo20"/>
          <w:rFonts w:ascii="Arial" w:hAnsi="Arial" w:cs="Arial"/>
          <w:sz w:val="24"/>
          <w:szCs w:val="24"/>
        </w:rPr>
        <w:t>artografía.</w:t>
      </w:r>
      <w:r w:rsidR="00320537" w:rsidRPr="00790678">
        <w:rPr>
          <w:rStyle w:val="estilo20"/>
          <w:rFonts w:ascii="Arial" w:hAnsi="Arial" w:cs="Arial"/>
          <w:sz w:val="24"/>
          <w:szCs w:val="24"/>
        </w:rPr>
        <w:t xml:space="preserve">  Un ejemplo interesante de la información que suministraron</w:t>
      </w:r>
      <w:r w:rsidR="0045754C">
        <w:rPr>
          <w:rStyle w:val="estilo20"/>
          <w:rFonts w:ascii="Arial" w:hAnsi="Arial" w:cs="Arial"/>
          <w:color w:val="FF0000"/>
          <w:sz w:val="24"/>
          <w:szCs w:val="24"/>
        </w:rPr>
        <w:t>,</w:t>
      </w:r>
      <w:r w:rsidR="0045754C">
        <w:rPr>
          <w:rStyle w:val="estilo20"/>
          <w:rFonts w:ascii="Arial" w:hAnsi="Arial" w:cs="Arial"/>
          <w:sz w:val="24"/>
          <w:szCs w:val="24"/>
        </w:rPr>
        <w:t xml:space="preserve"> es la </w:t>
      </w:r>
      <w:r w:rsidR="0045754C" w:rsidRPr="00563656">
        <w:rPr>
          <w:rStyle w:val="estilo20"/>
          <w:rFonts w:ascii="Arial" w:hAnsi="Arial" w:cs="Arial"/>
          <w:i/>
          <w:sz w:val="24"/>
          <w:szCs w:val="24"/>
        </w:rPr>
        <w:t>Carta marina portuguesa</w:t>
      </w:r>
      <w:r w:rsidR="0045754C">
        <w:rPr>
          <w:rStyle w:val="estilo20"/>
          <w:rFonts w:ascii="Arial" w:hAnsi="Arial" w:cs="Arial"/>
          <w:color w:val="FF0000"/>
          <w:sz w:val="24"/>
          <w:szCs w:val="24"/>
        </w:rPr>
        <w:t>,</w:t>
      </w:r>
      <w:r w:rsidR="00320537" w:rsidRPr="00790678">
        <w:rPr>
          <w:rStyle w:val="estilo20"/>
          <w:rFonts w:ascii="Arial" w:hAnsi="Arial" w:cs="Arial"/>
          <w:sz w:val="24"/>
          <w:szCs w:val="24"/>
        </w:rPr>
        <w:t xml:space="preserve"> de Pedro </w:t>
      </w:r>
      <w:proofErr w:type="spellStart"/>
      <w:r w:rsidR="00320537" w:rsidRPr="00790678">
        <w:rPr>
          <w:rStyle w:val="estilo20"/>
          <w:rFonts w:ascii="Arial" w:hAnsi="Arial" w:cs="Arial"/>
          <w:sz w:val="24"/>
          <w:szCs w:val="24"/>
        </w:rPr>
        <w:t>Reinel</w:t>
      </w:r>
      <w:proofErr w:type="spellEnd"/>
      <w:r w:rsidR="00320537" w:rsidRPr="00790678">
        <w:rPr>
          <w:rStyle w:val="estilo20"/>
          <w:rFonts w:ascii="Arial" w:hAnsi="Arial" w:cs="Arial"/>
          <w:sz w:val="24"/>
          <w:szCs w:val="24"/>
        </w:rPr>
        <w:t xml:space="preserve"> (1519-1522), que rectifica errores de mapas anteriores, como el </w:t>
      </w:r>
      <w:r w:rsidR="00320537" w:rsidRPr="00790678">
        <w:rPr>
          <w:rStyle w:val="estilo20"/>
          <w:rFonts w:ascii="Arial" w:hAnsi="Arial" w:cs="Arial"/>
          <w:i/>
          <w:sz w:val="24"/>
          <w:szCs w:val="24"/>
        </w:rPr>
        <w:t xml:space="preserve">Planisferio </w:t>
      </w:r>
      <w:proofErr w:type="spellStart"/>
      <w:r w:rsidR="00320537" w:rsidRPr="00790678">
        <w:rPr>
          <w:rStyle w:val="estilo20"/>
          <w:rFonts w:ascii="Arial" w:hAnsi="Arial" w:cs="Arial"/>
          <w:i/>
          <w:sz w:val="24"/>
          <w:szCs w:val="24"/>
        </w:rPr>
        <w:t>Canerio</w:t>
      </w:r>
      <w:proofErr w:type="spellEnd"/>
      <w:r w:rsidR="00320537" w:rsidRPr="00790678">
        <w:rPr>
          <w:rStyle w:val="estilo20"/>
          <w:rFonts w:ascii="Arial" w:hAnsi="Arial" w:cs="Arial"/>
          <w:sz w:val="24"/>
          <w:szCs w:val="24"/>
        </w:rPr>
        <w:t xml:space="preserve"> y el mapa </w:t>
      </w:r>
      <w:proofErr w:type="spellStart"/>
      <w:r w:rsidR="00320537" w:rsidRPr="00790678">
        <w:rPr>
          <w:rStyle w:val="estilo20"/>
          <w:rFonts w:ascii="Arial" w:hAnsi="Arial" w:cs="Arial"/>
          <w:i/>
          <w:sz w:val="24"/>
          <w:szCs w:val="24"/>
        </w:rPr>
        <w:t>Maggiolo</w:t>
      </w:r>
      <w:proofErr w:type="spellEnd"/>
      <w:r w:rsidR="00320537" w:rsidRPr="00790678">
        <w:rPr>
          <w:rStyle w:val="estilo20"/>
          <w:rFonts w:ascii="Arial" w:hAnsi="Arial" w:cs="Arial"/>
          <w:sz w:val="24"/>
          <w:szCs w:val="24"/>
        </w:rPr>
        <w:t>.</w:t>
      </w:r>
    </w:p>
    <w:p w:rsidR="00986EF0" w:rsidRDefault="00320537" w:rsidP="005E77A6">
      <w:pPr>
        <w:ind w:firstLine="708"/>
        <w:jc w:val="both"/>
        <w:rPr>
          <w:rStyle w:val="estilo20"/>
          <w:rFonts w:ascii="Arial" w:hAnsi="Arial" w:cs="Arial"/>
          <w:sz w:val="24"/>
          <w:szCs w:val="24"/>
        </w:rPr>
      </w:pPr>
      <w:r w:rsidRPr="00790678">
        <w:rPr>
          <w:rStyle w:val="estilo20"/>
          <w:rFonts w:ascii="Arial" w:hAnsi="Arial" w:cs="Arial"/>
          <w:sz w:val="24"/>
          <w:szCs w:val="24"/>
        </w:rPr>
        <w:t>El estudio de todos estos documento</w:t>
      </w:r>
      <w:r w:rsidRPr="00701C0D">
        <w:rPr>
          <w:rStyle w:val="estilo20"/>
          <w:rFonts w:ascii="Arial" w:hAnsi="Arial" w:cs="Arial"/>
          <w:sz w:val="24"/>
          <w:szCs w:val="24"/>
        </w:rPr>
        <w:t>s</w:t>
      </w:r>
      <w:r w:rsidR="0045754C" w:rsidRPr="00701C0D">
        <w:rPr>
          <w:rStyle w:val="estilo20"/>
          <w:rFonts w:ascii="Arial" w:hAnsi="Arial" w:cs="Arial"/>
          <w:sz w:val="24"/>
          <w:szCs w:val="24"/>
        </w:rPr>
        <w:t>,</w:t>
      </w:r>
      <w:r w:rsidRPr="00790678">
        <w:rPr>
          <w:rStyle w:val="estilo20"/>
          <w:rFonts w:ascii="Arial" w:hAnsi="Arial" w:cs="Arial"/>
          <w:sz w:val="24"/>
          <w:szCs w:val="24"/>
        </w:rPr>
        <w:t xml:space="preserve"> nos permite abordar el tema de la exploración del Río de la Plata</w:t>
      </w:r>
      <w:r w:rsidR="00AA1B14">
        <w:rPr>
          <w:rStyle w:val="estilo20"/>
          <w:rFonts w:ascii="Arial" w:hAnsi="Arial" w:cs="Arial"/>
          <w:sz w:val="24"/>
          <w:szCs w:val="24"/>
        </w:rPr>
        <w:t>, los primeros nombres que recibió el río y a partir de allí</w:t>
      </w:r>
      <w:r w:rsidR="0045754C" w:rsidRPr="00701C0D">
        <w:rPr>
          <w:rStyle w:val="estilo20"/>
          <w:rFonts w:ascii="Arial" w:hAnsi="Arial" w:cs="Arial"/>
          <w:sz w:val="24"/>
          <w:szCs w:val="24"/>
        </w:rPr>
        <w:t>,</w:t>
      </w:r>
      <w:r w:rsidR="00AA1B14" w:rsidRPr="00701C0D">
        <w:rPr>
          <w:rStyle w:val="estilo20"/>
          <w:rFonts w:ascii="Arial" w:hAnsi="Arial" w:cs="Arial"/>
          <w:sz w:val="24"/>
          <w:szCs w:val="24"/>
        </w:rPr>
        <w:t xml:space="preserve"> </w:t>
      </w:r>
      <w:r w:rsidR="00AA1B14">
        <w:rPr>
          <w:rStyle w:val="estilo20"/>
          <w:rFonts w:ascii="Arial" w:hAnsi="Arial" w:cs="Arial"/>
          <w:sz w:val="24"/>
          <w:szCs w:val="24"/>
        </w:rPr>
        <w:t xml:space="preserve">proponer una nueva visión, abierta, sobre la </w:t>
      </w:r>
      <w:r w:rsidR="006A6C9F">
        <w:rPr>
          <w:rStyle w:val="estilo20"/>
          <w:rFonts w:ascii="Arial" w:hAnsi="Arial" w:cs="Arial"/>
          <w:sz w:val="24"/>
          <w:szCs w:val="24"/>
        </w:rPr>
        <w:t xml:space="preserve">interpretación de la </w:t>
      </w:r>
      <w:r w:rsidR="00AA1B14">
        <w:rPr>
          <w:rStyle w:val="estilo20"/>
          <w:rFonts w:ascii="Arial" w:hAnsi="Arial" w:cs="Arial"/>
          <w:sz w:val="24"/>
          <w:szCs w:val="24"/>
        </w:rPr>
        <w:t>exp</w:t>
      </w:r>
      <w:r w:rsidR="006A6C9F">
        <w:rPr>
          <w:rStyle w:val="estilo20"/>
          <w:rFonts w:ascii="Arial" w:hAnsi="Arial" w:cs="Arial"/>
          <w:sz w:val="24"/>
          <w:szCs w:val="24"/>
        </w:rPr>
        <w:t>loración de la región y d</w:t>
      </w:r>
      <w:r w:rsidR="00AA1B14">
        <w:rPr>
          <w:rStyle w:val="estilo20"/>
          <w:rFonts w:ascii="Arial" w:hAnsi="Arial" w:cs="Arial"/>
          <w:sz w:val="24"/>
          <w:szCs w:val="24"/>
        </w:rPr>
        <w:t>el continente.</w:t>
      </w:r>
    </w:p>
    <w:p w:rsidR="00563656" w:rsidRDefault="00563656" w:rsidP="005E77A6">
      <w:pPr>
        <w:ind w:firstLine="708"/>
        <w:jc w:val="both"/>
        <w:rPr>
          <w:rStyle w:val="estilo20"/>
          <w:rFonts w:ascii="Arial" w:hAnsi="Arial" w:cs="Arial"/>
          <w:sz w:val="24"/>
          <w:szCs w:val="24"/>
        </w:rPr>
      </w:pPr>
    </w:p>
    <w:p w:rsidR="00563656" w:rsidRPr="00790678" w:rsidRDefault="00563656" w:rsidP="005E77A6">
      <w:pPr>
        <w:ind w:firstLine="708"/>
        <w:jc w:val="both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923973" w:rsidRPr="00790678" w:rsidRDefault="00923973" w:rsidP="00923973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3296">
        <w:rPr>
          <w:rFonts w:ascii="Arial" w:hAnsi="Arial" w:cs="Arial"/>
          <w:b/>
          <w:sz w:val="24"/>
          <w:szCs w:val="24"/>
          <w:u w:val="single"/>
        </w:rPr>
        <w:t>Bibliografía</w:t>
      </w:r>
    </w:p>
    <w:p w:rsidR="00B86BE5" w:rsidRPr="00F93296" w:rsidRDefault="00B86BE5" w:rsidP="00B86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  <w:lang w:val="pt-PT"/>
        </w:rPr>
        <w:t xml:space="preserve">Anglerius, Petrus Martyr.  </w:t>
      </w:r>
      <w:r w:rsidRPr="00F93296">
        <w:rPr>
          <w:rFonts w:ascii="Arial" w:hAnsi="Arial" w:cs="Arial"/>
          <w:i/>
          <w:sz w:val="24"/>
          <w:szCs w:val="24"/>
          <w:lang w:val="pt-PT"/>
        </w:rPr>
        <w:t>De orbe novo Decades</w:t>
      </w:r>
      <w:r w:rsidRPr="00F93296">
        <w:rPr>
          <w:rFonts w:ascii="Arial" w:hAnsi="Arial" w:cs="Arial"/>
          <w:sz w:val="24"/>
          <w:szCs w:val="24"/>
          <w:lang w:val="pt-PT"/>
        </w:rPr>
        <w:t>. [Ed. lit. Antonio de Nebrija]. In Compluto quod vulgariter dicitur Alcala, In contubernio Arnaldi Guillelmi 15 Nov. 1516 Col. B</w:t>
      </w:r>
      <w:proofErr w:type="spellStart"/>
      <w:r w:rsidRPr="00F93296">
        <w:rPr>
          <w:rFonts w:ascii="Arial" w:hAnsi="Arial" w:cs="Arial"/>
          <w:sz w:val="24"/>
          <w:szCs w:val="24"/>
        </w:rPr>
        <w:t>iblioteca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Nacional de Madrid, R-902.  Datos encontrados en: Carmen Pumar Martínez.     Disponible en:</w:t>
      </w:r>
    </w:p>
    <w:p w:rsidR="00B86BE5" w:rsidRPr="00F93296" w:rsidRDefault="000247EA" w:rsidP="00B86BE5">
      <w:pPr>
        <w:rPr>
          <w:rFonts w:ascii="Arial" w:hAnsi="Arial" w:cs="Arial"/>
          <w:sz w:val="24"/>
          <w:szCs w:val="24"/>
        </w:rPr>
      </w:pPr>
      <w:hyperlink r:id="rId4" w:history="1">
        <w:r w:rsidR="00B86BE5" w:rsidRPr="00F93296">
          <w:rPr>
            <w:rStyle w:val="Hipervnculo"/>
            <w:rFonts w:ascii="Arial" w:hAnsi="Arial" w:cs="Arial"/>
            <w:sz w:val="24"/>
            <w:szCs w:val="24"/>
          </w:rPr>
          <w:t>http://www2.uah.es/cisneros/carpeta/images/pdfs/233.pdf</w:t>
        </w:r>
      </w:hyperlink>
    </w:p>
    <w:p w:rsidR="00B86BE5" w:rsidRPr="00F93296" w:rsidRDefault="00B86BE5" w:rsidP="00B86BE5">
      <w:pPr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</w:rPr>
        <w:t>Consultada el 15 de noviembre de 2013: hora 12:00</w:t>
      </w:r>
    </w:p>
    <w:p w:rsidR="00B86BE5" w:rsidRPr="00F93296" w:rsidRDefault="00B86BE5" w:rsidP="00B86BE5">
      <w:pPr>
        <w:pStyle w:val="NormalWeb"/>
        <w:jc w:val="both"/>
        <w:rPr>
          <w:rFonts w:ascii="Arial" w:hAnsi="Arial" w:cs="Arial"/>
        </w:rPr>
      </w:pPr>
      <w:proofErr w:type="spellStart"/>
      <w:r w:rsidRPr="00F93296">
        <w:rPr>
          <w:rFonts w:ascii="Arial" w:hAnsi="Arial" w:cs="Arial"/>
        </w:rPr>
        <w:t>Arciniegas</w:t>
      </w:r>
      <w:proofErr w:type="spellEnd"/>
      <w:r w:rsidRPr="00F93296">
        <w:rPr>
          <w:rFonts w:ascii="Arial" w:hAnsi="Arial" w:cs="Arial"/>
        </w:rPr>
        <w:t xml:space="preserve">, Germán.  </w:t>
      </w:r>
      <w:proofErr w:type="spellStart"/>
      <w:r w:rsidRPr="00F93296">
        <w:rPr>
          <w:rFonts w:ascii="Arial" w:hAnsi="Arial" w:cs="Arial"/>
          <w:i/>
        </w:rPr>
        <w:t>Amérigo</w:t>
      </w:r>
      <w:proofErr w:type="spellEnd"/>
      <w:r w:rsidRPr="00F93296">
        <w:rPr>
          <w:rFonts w:ascii="Arial" w:hAnsi="Arial" w:cs="Arial"/>
          <w:i/>
        </w:rPr>
        <w:t xml:space="preserve"> y el Nuevo Mundo.  </w:t>
      </w:r>
      <w:proofErr w:type="gramStart"/>
      <w:r w:rsidR="00563656">
        <w:rPr>
          <w:rFonts w:ascii="Arial" w:hAnsi="Arial" w:cs="Arial"/>
        </w:rPr>
        <w:t>México :</w:t>
      </w:r>
      <w:proofErr w:type="gramEnd"/>
      <w:r w:rsidR="00563656">
        <w:rPr>
          <w:rFonts w:ascii="Arial" w:hAnsi="Arial" w:cs="Arial"/>
        </w:rPr>
        <w:t xml:space="preserve"> </w:t>
      </w:r>
      <w:r w:rsidRPr="00F93296">
        <w:rPr>
          <w:rFonts w:ascii="Arial" w:hAnsi="Arial" w:cs="Arial"/>
        </w:rPr>
        <w:t xml:space="preserve"> Hermes, 1955. Pág. 253.  Pág. 255.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 xml:space="preserve">Arredondo, Horacio.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>Civilización del Uruguay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. 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Instituto Histórico y Geográfico del Uruguay, 1951. 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pag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>. 31.</w:t>
      </w:r>
    </w:p>
    <w:p w:rsidR="00B86BE5" w:rsidRPr="00F93296" w:rsidRDefault="00B86BE5" w:rsidP="00B86BE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6BE5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 xml:space="preserve">Cardona Castro, Francisco Luis (Director), Manuel Jiménez, Miguel Jiménez y Manuel Más.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Colón.  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 Grandes Biografías.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Madrid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Editors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>, 2002.</w:t>
      </w:r>
    </w:p>
    <w:p w:rsidR="00F93296" w:rsidRDefault="00F93296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F93296" w:rsidRPr="00F93296" w:rsidRDefault="00F93296" w:rsidP="00F93296">
      <w:pPr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Charalambous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, Demetrio.  </w:t>
      </w:r>
      <w:r w:rsidRPr="00F93296">
        <w:rPr>
          <w:rFonts w:ascii="Arial" w:hAnsi="Arial" w:cs="Arial"/>
          <w:i/>
          <w:sz w:val="24"/>
          <w:szCs w:val="24"/>
        </w:rPr>
        <w:t>Descubrimiento en el Mar de Papel. El mapa americano del Rey Salomón.</w:t>
      </w:r>
      <w:r w:rsidRPr="00F93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93296">
        <w:rPr>
          <w:rFonts w:ascii="Arial" w:hAnsi="Arial" w:cs="Arial"/>
          <w:sz w:val="24"/>
          <w:szCs w:val="24"/>
        </w:rPr>
        <w:t xml:space="preserve">Buenos </w:t>
      </w:r>
      <w:proofErr w:type="gramStart"/>
      <w:r w:rsidRPr="00F93296">
        <w:rPr>
          <w:rFonts w:ascii="Arial" w:hAnsi="Arial" w:cs="Arial"/>
          <w:sz w:val="24"/>
          <w:szCs w:val="24"/>
        </w:rPr>
        <w:t>Aires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Artes Gráficas San Jorge, 1995. Pág. 16.</w:t>
      </w:r>
    </w:p>
    <w:p w:rsidR="00F93296" w:rsidRPr="00F93296" w:rsidRDefault="00F93296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del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Barco Centenera, Martín.  “</w:t>
      </w:r>
      <w:r w:rsidRPr="00F93296">
        <w:rPr>
          <w:rFonts w:ascii="Arial" w:hAnsi="Arial" w:cs="Arial"/>
          <w:i/>
          <w:snapToGrid w:val="0"/>
          <w:sz w:val="24"/>
          <w:szCs w:val="24"/>
        </w:rPr>
        <w:t>Argentina y Conquista del Río de la Plata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.”          Buenos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Aires :</w:t>
      </w:r>
      <w:proofErr w:type="gramEnd"/>
      <w:r w:rsidR="005636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Angel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Estrada y Cía. Ed. 1912.</w:t>
      </w:r>
      <w:r w:rsidR="005636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F93296">
        <w:rPr>
          <w:rFonts w:ascii="Arial" w:hAnsi="Arial" w:cs="Arial"/>
          <w:snapToGrid w:val="0"/>
          <w:sz w:val="24"/>
          <w:szCs w:val="24"/>
        </w:rPr>
        <w:t>pág. 29.  Canto I.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Frago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Gracia, Juan Antonio.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Historia del Español de América. 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Madrid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Ed. GREDOS, 1999.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</w:rPr>
        <w:t xml:space="preserve">Herrera, Antonio de.  </w:t>
      </w:r>
      <w:r w:rsidRPr="00F93296">
        <w:rPr>
          <w:rFonts w:ascii="Arial" w:hAnsi="Arial" w:cs="Arial"/>
          <w:i/>
          <w:iCs/>
          <w:sz w:val="24"/>
          <w:szCs w:val="24"/>
        </w:rPr>
        <w:t>Historia general de los hechos de los castellanos en las Islas y Tierra Firme del mar Océano que llaman Indias Occidentales</w:t>
      </w:r>
      <w:r w:rsidRPr="00F93296">
        <w:rPr>
          <w:rFonts w:ascii="Arial" w:hAnsi="Arial" w:cs="Arial"/>
          <w:sz w:val="24"/>
          <w:szCs w:val="24"/>
        </w:rPr>
        <w:t xml:space="preserve">.  Citado por: José Toribio Medina.   </w:t>
      </w:r>
      <w:r w:rsidRPr="00F93296">
        <w:rPr>
          <w:rFonts w:ascii="Arial" w:hAnsi="Arial" w:cs="Arial"/>
          <w:i/>
          <w:sz w:val="24"/>
          <w:szCs w:val="24"/>
        </w:rPr>
        <w:t xml:space="preserve">Juan Díaz de Solís, Estudio histórico.  </w:t>
      </w:r>
      <w:r w:rsidRPr="00F93296">
        <w:rPr>
          <w:rFonts w:ascii="Arial" w:hAnsi="Arial" w:cs="Arial"/>
          <w:sz w:val="24"/>
          <w:szCs w:val="24"/>
        </w:rPr>
        <w:t xml:space="preserve">Santiago de </w:t>
      </w:r>
      <w:proofErr w:type="gramStart"/>
      <w:r w:rsidRPr="00F93296">
        <w:rPr>
          <w:rFonts w:ascii="Arial" w:hAnsi="Arial" w:cs="Arial"/>
          <w:sz w:val="24"/>
          <w:szCs w:val="24"/>
        </w:rPr>
        <w:t>Chile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Casa del Autor, 1897.  Pág. 266  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 A.  </w:t>
      </w:r>
      <w:r w:rsidRPr="00F93296">
        <w:rPr>
          <w:rFonts w:ascii="Arial" w:hAnsi="Arial" w:cs="Arial"/>
          <w:i/>
          <w:sz w:val="24"/>
          <w:szCs w:val="24"/>
        </w:rPr>
        <w:t xml:space="preserve">El hallazgo del Río de </w:t>
      </w:r>
      <w:smartTag w:uri="urn:schemas-microsoft-com:office:smarttags" w:element="PersonName">
        <w:smartTagPr>
          <w:attr w:name="ProductID" w:val="la Plata"/>
        </w:smartTagPr>
        <w:r w:rsidRPr="00F93296">
          <w:rPr>
            <w:rFonts w:ascii="Arial" w:hAnsi="Arial" w:cs="Arial"/>
            <w:i/>
            <w:sz w:val="24"/>
            <w:szCs w:val="24"/>
          </w:rPr>
          <w:t>la Plata</w:t>
        </w:r>
      </w:smartTag>
      <w:r w:rsidRPr="00F93296">
        <w:rPr>
          <w:rFonts w:ascii="Arial" w:hAnsi="Arial" w:cs="Arial"/>
          <w:i/>
          <w:sz w:val="24"/>
          <w:szCs w:val="24"/>
        </w:rPr>
        <w:t xml:space="preserve"> por </w:t>
      </w:r>
      <w:proofErr w:type="spellStart"/>
      <w:r w:rsidRPr="00F93296">
        <w:rPr>
          <w:rFonts w:ascii="Arial" w:hAnsi="Arial" w:cs="Arial"/>
          <w:i/>
          <w:sz w:val="24"/>
          <w:szCs w:val="24"/>
        </w:rPr>
        <w:t>Amerigo</w:t>
      </w:r>
      <w:proofErr w:type="spellEnd"/>
      <w:r w:rsidRPr="00F9329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93296">
        <w:rPr>
          <w:rFonts w:ascii="Arial" w:hAnsi="Arial" w:cs="Arial"/>
          <w:i/>
          <w:sz w:val="24"/>
          <w:szCs w:val="24"/>
        </w:rPr>
        <w:t>Vespucci</w:t>
      </w:r>
      <w:proofErr w:type="spellEnd"/>
      <w:r w:rsidRPr="00F93296">
        <w:rPr>
          <w:rFonts w:ascii="Arial" w:hAnsi="Arial" w:cs="Arial"/>
          <w:i/>
          <w:sz w:val="24"/>
          <w:szCs w:val="24"/>
        </w:rPr>
        <w:t xml:space="preserve"> en 1502. 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</w:t>
      </w:r>
      <w:r w:rsidR="00563656">
        <w:rPr>
          <w:rFonts w:ascii="Arial" w:hAnsi="Arial" w:cs="Arial"/>
          <w:sz w:val="24"/>
          <w:szCs w:val="24"/>
        </w:rPr>
        <w:t xml:space="preserve"> </w:t>
      </w:r>
      <w:r w:rsidRPr="00F93296">
        <w:rPr>
          <w:rFonts w:ascii="Arial" w:hAnsi="Arial" w:cs="Arial"/>
          <w:sz w:val="24"/>
          <w:szCs w:val="24"/>
        </w:rPr>
        <w:t>Academia Nacional de Letras, 1982.  Pág. 109. Pág. 195. Pág. 196.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.  Estudios de </w:t>
      </w:r>
      <w:proofErr w:type="spellStart"/>
      <w:r w:rsidRPr="00F93296">
        <w:rPr>
          <w:rFonts w:ascii="Arial" w:hAnsi="Arial" w:cs="Arial"/>
          <w:i/>
          <w:snapToGrid w:val="0"/>
          <w:sz w:val="24"/>
          <w:szCs w:val="24"/>
        </w:rPr>
        <w:t>Cartología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. 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Madrid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Real Sociedad Geográfica Española.  1981.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 xml:space="preserve">.  Marino </w:t>
      </w:r>
      <w:proofErr w:type="spellStart"/>
      <w:r w:rsidRPr="00F93296">
        <w:rPr>
          <w:rFonts w:ascii="Arial" w:hAnsi="Arial" w:cs="Arial"/>
          <w:i/>
          <w:sz w:val="24"/>
          <w:szCs w:val="24"/>
        </w:rPr>
        <w:t>Sanudo</w:t>
      </w:r>
      <w:proofErr w:type="spellEnd"/>
      <w:r w:rsidRPr="00F93296">
        <w:rPr>
          <w:rFonts w:ascii="Arial" w:hAnsi="Arial" w:cs="Arial"/>
          <w:i/>
          <w:sz w:val="24"/>
          <w:szCs w:val="24"/>
        </w:rPr>
        <w:t xml:space="preserve">, creador de las cartas </w:t>
      </w:r>
      <w:proofErr w:type="spellStart"/>
      <w:r w:rsidRPr="00F93296">
        <w:rPr>
          <w:rFonts w:ascii="Arial" w:hAnsi="Arial" w:cs="Arial"/>
          <w:i/>
          <w:sz w:val="24"/>
          <w:szCs w:val="24"/>
        </w:rPr>
        <w:t>portulanas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3296">
        <w:rPr>
          <w:rFonts w:ascii="Arial" w:hAnsi="Arial" w:cs="Arial"/>
          <w:sz w:val="24"/>
          <w:szCs w:val="24"/>
        </w:rPr>
        <w:t>Pesce</w:t>
      </w:r>
      <w:proofErr w:type="spellEnd"/>
      <w:r w:rsidRPr="00F93296">
        <w:rPr>
          <w:rFonts w:ascii="Arial" w:hAnsi="Arial" w:cs="Arial"/>
          <w:sz w:val="24"/>
          <w:szCs w:val="24"/>
        </w:rPr>
        <w:t>, 1995.</w:t>
      </w: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>. Fundamentación histórica del descubrimiento de América</w:t>
      </w:r>
      <w:r w:rsidRPr="00F93296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F93296">
        <w:rPr>
          <w:rFonts w:ascii="Arial" w:hAnsi="Arial" w:cs="Arial"/>
          <w:sz w:val="24"/>
          <w:szCs w:val="24"/>
        </w:rPr>
        <w:t>Mdeo</w:t>
      </w:r>
      <w:proofErr w:type="spellEnd"/>
      <w:r w:rsidRPr="00F93296">
        <w:rPr>
          <w:rFonts w:ascii="Arial" w:hAnsi="Arial" w:cs="Arial"/>
          <w:sz w:val="24"/>
          <w:szCs w:val="24"/>
        </w:rPr>
        <w:t>.  Imp. Carlos Casares, 1988.</w:t>
      </w:r>
    </w:p>
    <w:p w:rsidR="00B86BE5" w:rsidRPr="00F93296" w:rsidRDefault="00B86BE5" w:rsidP="00B86BE5">
      <w:pPr>
        <w:jc w:val="both"/>
        <w:rPr>
          <w:rFonts w:ascii="Arial" w:hAnsi="Arial" w:cs="Arial"/>
          <w:i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lastRenderedPageBreak/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 xml:space="preserve">.  </w:t>
      </w:r>
      <w:smartTag w:uri="urn:schemas-microsoft-com:office:smarttags" w:element="PersonName">
        <w:smartTagPr>
          <w:attr w:name="ProductID" w:val="la Cartograf￭a"/>
        </w:smartTagPr>
        <w:r w:rsidRPr="00F93296">
          <w:rPr>
            <w:rFonts w:ascii="Arial" w:hAnsi="Arial" w:cs="Arial"/>
            <w:i/>
            <w:sz w:val="24"/>
            <w:szCs w:val="24"/>
          </w:rPr>
          <w:t>La Cartografía</w:t>
        </w:r>
      </w:smartTag>
      <w:r w:rsidRPr="00F93296">
        <w:rPr>
          <w:rFonts w:ascii="Arial" w:hAnsi="Arial" w:cs="Arial"/>
          <w:i/>
          <w:sz w:val="24"/>
          <w:szCs w:val="24"/>
        </w:rPr>
        <w:t xml:space="preserve"> portuguesa y la construcción de la imagen del Mundo</w:t>
      </w:r>
      <w:r w:rsidRPr="00F9329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Embajada de Portugal, 1991.</w:t>
      </w: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>. Los descubrimientos precolombinos de los genoveses en el Atlántico</w:t>
      </w:r>
      <w:r w:rsidRPr="00F93296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Imp. Militar, 1991.</w:t>
      </w: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>.  El cosmógrafo sevillano Andrés de San Martín.  Inventor de las Cartas Esféricas</w:t>
      </w:r>
      <w:r w:rsidRPr="00F932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Imp. Militar, 1991.</w:t>
      </w: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93296">
        <w:rPr>
          <w:rFonts w:ascii="Arial" w:hAnsi="Arial" w:cs="Arial"/>
          <w:sz w:val="24"/>
          <w:szCs w:val="24"/>
        </w:rPr>
        <w:t>Laguarda</w:t>
      </w:r>
      <w:proofErr w:type="spellEnd"/>
      <w:r w:rsidRPr="00F93296">
        <w:rPr>
          <w:rFonts w:ascii="Arial" w:hAnsi="Arial" w:cs="Arial"/>
          <w:sz w:val="24"/>
          <w:szCs w:val="24"/>
        </w:rPr>
        <w:t xml:space="preserve"> Trías, Rolando</w:t>
      </w:r>
      <w:r w:rsidRPr="00F93296">
        <w:rPr>
          <w:rFonts w:ascii="Arial" w:hAnsi="Arial" w:cs="Arial"/>
          <w:i/>
          <w:sz w:val="24"/>
          <w:szCs w:val="24"/>
        </w:rPr>
        <w:t>. La carta más antigua escrita en territorio uruguayo</w:t>
      </w:r>
      <w:r w:rsidRPr="00F93296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F93296">
        <w:rPr>
          <w:rFonts w:ascii="Arial" w:hAnsi="Arial" w:cs="Arial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z w:val="24"/>
          <w:szCs w:val="24"/>
        </w:rPr>
        <w:t xml:space="preserve"> Imp. Militar,  1992.</w:t>
      </w: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Levillier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, Roberto.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América, </w:t>
      </w:r>
      <w:proofErr w:type="gramStart"/>
      <w:r w:rsidRPr="00F93296">
        <w:rPr>
          <w:rFonts w:ascii="Arial" w:hAnsi="Arial" w:cs="Arial"/>
          <w:i/>
          <w:snapToGrid w:val="0"/>
          <w:sz w:val="24"/>
          <w:szCs w:val="24"/>
        </w:rPr>
        <w:t>la bien llamada</w:t>
      </w:r>
      <w:proofErr w:type="gramEnd"/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.  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Buenos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Aires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Ed. Guill</w:t>
      </w:r>
      <w:r w:rsidR="00F93296" w:rsidRPr="00F93296">
        <w:rPr>
          <w:rFonts w:ascii="Arial" w:hAnsi="Arial" w:cs="Arial"/>
          <w:snapToGrid w:val="0"/>
          <w:sz w:val="24"/>
          <w:szCs w:val="24"/>
        </w:rPr>
        <w:t xml:space="preserve">ermo </w:t>
      </w:r>
      <w:proofErr w:type="spellStart"/>
      <w:r w:rsidR="00F93296" w:rsidRPr="00F93296">
        <w:rPr>
          <w:rFonts w:ascii="Arial" w:hAnsi="Arial" w:cs="Arial"/>
          <w:snapToGrid w:val="0"/>
          <w:sz w:val="24"/>
          <w:szCs w:val="24"/>
        </w:rPr>
        <w:t>Kraft</w:t>
      </w:r>
      <w:proofErr w:type="spellEnd"/>
      <w:r w:rsidR="00F93296" w:rsidRPr="00F93296">
        <w:rPr>
          <w:rFonts w:ascii="Arial" w:hAnsi="Arial" w:cs="Arial"/>
          <w:snapToGrid w:val="0"/>
          <w:sz w:val="24"/>
          <w:szCs w:val="24"/>
        </w:rPr>
        <w:t>, 1948.  Tomos I y II.</w:t>
      </w:r>
    </w:p>
    <w:p w:rsidR="00F93296" w:rsidRPr="00F93296" w:rsidRDefault="00F93296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F93296" w:rsidRPr="00F93296" w:rsidRDefault="00F93296" w:rsidP="00F93296">
      <w:pPr>
        <w:jc w:val="both"/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</w:rPr>
        <w:t xml:space="preserve">Lira, Margarita. </w:t>
      </w:r>
      <w:r w:rsidRPr="00F93296">
        <w:rPr>
          <w:rFonts w:ascii="Arial" w:hAnsi="Arial" w:cs="Arial"/>
          <w:i/>
          <w:sz w:val="24"/>
          <w:szCs w:val="24"/>
        </w:rPr>
        <w:t>La representación del indio en la cartografía de América</w:t>
      </w:r>
      <w:r w:rsidRPr="00F93296">
        <w:rPr>
          <w:rFonts w:ascii="Arial" w:hAnsi="Arial" w:cs="Arial"/>
          <w:sz w:val="24"/>
          <w:szCs w:val="24"/>
        </w:rPr>
        <w:t>.  Revista Chilena de Antropología Visual Nº 4.  Santiago de Chile 2004. 86/102 pp.  Pág. 89.</w:t>
      </w:r>
    </w:p>
    <w:p w:rsidR="00F93296" w:rsidRPr="00F93296" w:rsidRDefault="00F93296" w:rsidP="00F93296">
      <w:pPr>
        <w:jc w:val="both"/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</w:rPr>
        <w:t>Disponible en:</w:t>
      </w:r>
    </w:p>
    <w:p w:rsidR="00F93296" w:rsidRPr="00F93296" w:rsidRDefault="00F93296" w:rsidP="00F93296">
      <w:pPr>
        <w:jc w:val="both"/>
        <w:rPr>
          <w:rFonts w:ascii="Arial" w:hAnsi="Arial" w:cs="Arial"/>
          <w:snapToGrid w:val="0"/>
          <w:color w:val="000080"/>
          <w:sz w:val="24"/>
          <w:szCs w:val="24"/>
        </w:rPr>
      </w:pPr>
      <w:r w:rsidRPr="00F93296">
        <w:rPr>
          <w:rFonts w:ascii="Arial" w:hAnsi="Arial" w:cs="Arial"/>
          <w:snapToGrid w:val="0"/>
          <w:color w:val="000080"/>
          <w:sz w:val="24"/>
          <w:szCs w:val="24"/>
        </w:rPr>
        <w:t xml:space="preserve">http://www.antropologiavisual.cl/margarita_lira.htm#   Fecha: 9 de octubre de 2013.  Hora 14:00.  </w:t>
      </w:r>
    </w:p>
    <w:p w:rsidR="00F93296" w:rsidRPr="00F93296" w:rsidRDefault="00F93296" w:rsidP="00B86BE5">
      <w:pPr>
        <w:rPr>
          <w:rFonts w:ascii="Arial" w:hAnsi="Arial" w:cs="Arial"/>
          <w:b/>
          <w:sz w:val="24"/>
          <w:szCs w:val="24"/>
          <w:u w:val="single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>Lozano, Pedro.   “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Historia de </w:t>
      </w:r>
      <w:smartTag w:uri="urn:schemas-microsoft-com:office:smarttags" w:element="PersonName">
        <w:smartTagPr>
          <w:attr w:name="ProductID" w:val="la Conquista"/>
        </w:smartTagPr>
        <w:r w:rsidRPr="00F93296">
          <w:rPr>
            <w:rFonts w:ascii="Arial" w:hAnsi="Arial" w:cs="Arial"/>
            <w:i/>
            <w:snapToGrid w:val="0"/>
            <w:sz w:val="24"/>
            <w:szCs w:val="24"/>
          </w:rPr>
          <w:t>la Conquista</w:t>
        </w:r>
      </w:smartTag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 del Paraguay, Río de </w:t>
      </w:r>
      <w:smartTag w:uri="urn:schemas-microsoft-com:office:smarttags" w:element="PersonName">
        <w:smartTagPr>
          <w:attr w:name="ProductID" w:val="la Plata"/>
        </w:smartTagPr>
        <w:r w:rsidRPr="00F93296">
          <w:rPr>
            <w:rFonts w:ascii="Arial" w:hAnsi="Arial" w:cs="Arial"/>
            <w:i/>
            <w:snapToGrid w:val="0"/>
            <w:sz w:val="24"/>
            <w:szCs w:val="24"/>
          </w:rPr>
          <w:t>la Plata</w:t>
        </w:r>
      </w:smartTag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 y Tucumán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.”  Buenos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Aires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Imp. Popular, 1873.  Tomo I, Cap. XVIII.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 xml:space="preserve">Muro Orejón, Antonio.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Las Capitulaciones de Descubrimiento, Conquista y Población. 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>Disponible en: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hyperlink r:id="rId5" w:history="1">
        <w:r w:rsidRPr="00F93296">
          <w:rPr>
            <w:rStyle w:val="Hipervnculo"/>
            <w:rFonts w:ascii="Arial" w:hAnsi="Arial" w:cs="Arial"/>
            <w:snapToGrid w:val="0"/>
            <w:sz w:val="24"/>
            <w:szCs w:val="24"/>
          </w:rPr>
          <w:t>http://www.juridicas.unam.mx/publica/librev/rev/hisder/cont/1/est/est8.pdf</w:t>
        </w:r>
      </w:hyperlink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>Consulta: 14 de noviembre de 2013.  Hora 12:00.</w:t>
      </w:r>
    </w:p>
    <w:p w:rsidR="00B86BE5" w:rsidRPr="00F93296" w:rsidRDefault="00B86BE5" w:rsidP="00B86BE5">
      <w:pPr>
        <w:tabs>
          <w:tab w:val="left" w:pos="1575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ab/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Ruidíaz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de Guzmán.  “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Historia del descubrimiento, conquista y población del Río de </w:t>
      </w:r>
      <w:smartTag w:uri="urn:schemas-microsoft-com:office:smarttags" w:element="PersonName">
        <w:smartTagPr>
          <w:attr w:name="ProductID" w:val="la Plata"/>
        </w:smartTagPr>
        <w:r w:rsidRPr="00F93296">
          <w:rPr>
            <w:rFonts w:ascii="Arial" w:hAnsi="Arial" w:cs="Arial"/>
            <w:i/>
            <w:snapToGrid w:val="0"/>
            <w:sz w:val="24"/>
            <w:szCs w:val="24"/>
          </w:rPr>
          <w:t>la</w:t>
        </w:r>
        <w:r w:rsidRPr="00F93296">
          <w:rPr>
            <w:rFonts w:ascii="Arial" w:hAnsi="Arial" w:cs="Arial"/>
            <w:snapToGrid w:val="0"/>
            <w:sz w:val="24"/>
            <w:szCs w:val="24"/>
          </w:rPr>
          <w:t xml:space="preserve"> </w:t>
        </w:r>
        <w:r w:rsidRPr="00F93296">
          <w:rPr>
            <w:rFonts w:ascii="Arial" w:hAnsi="Arial" w:cs="Arial"/>
            <w:i/>
            <w:snapToGrid w:val="0"/>
            <w:sz w:val="24"/>
            <w:szCs w:val="24"/>
          </w:rPr>
          <w:t>Plata</w:t>
        </w:r>
      </w:smartTag>
      <w:r w:rsidRPr="00F93296">
        <w:rPr>
          <w:rFonts w:ascii="Arial" w:hAnsi="Arial" w:cs="Arial"/>
          <w:i/>
          <w:snapToGrid w:val="0"/>
          <w:sz w:val="24"/>
          <w:szCs w:val="24"/>
        </w:rPr>
        <w:t>”.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  Buenos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Aires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Imp.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y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Librería de Mayo, 1882.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 xml:space="preserve">Sanz López, C.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El gran secreto de </w:t>
      </w:r>
      <w:smartTag w:uri="urn:schemas-microsoft-com:office:smarttags" w:element="PersonName">
        <w:smartTagPr>
          <w:attr w:name="ProductID" w:val="la Carta"/>
        </w:smartTagPr>
        <w:r w:rsidRPr="00F93296">
          <w:rPr>
            <w:rFonts w:ascii="Arial" w:hAnsi="Arial" w:cs="Arial"/>
            <w:i/>
            <w:snapToGrid w:val="0"/>
            <w:sz w:val="24"/>
            <w:szCs w:val="24"/>
          </w:rPr>
          <w:t>la Carta</w:t>
        </w:r>
      </w:smartTag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 de Colón.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Madrid :</w:t>
      </w:r>
      <w:proofErr w:type="gramEnd"/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Pr="00F93296">
        <w:rPr>
          <w:rFonts w:ascii="Arial" w:hAnsi="Arial" w:cs="Arial"/>
          <w:snapToGrid w:val="0"/>
          <w:sz w:val="24"/>
          <w:szCs w:val="24"/>
        </w:rPr>
        <w:t>V. Suárez, 1959.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Sobrequés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, Santiago. 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Historia de España y América </w:t>
      </w:r>
      <w:r w:rsidRPr="00F93296">
        <w:rPr>
          <w:rFonts w:ascii="Arial" w:hAnsi="Arial" w:cs="Arial"/>
          <w:snapToGrid w:val="0"/>
          <w:sz w:val="24"/>
          <w:szCs w:val="24"/>
        </w:rPr>
        <w:t xml:space="preserve">dirigida por J.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Vicens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Vives, Vol. II. 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Barcelona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Vicens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 Vives, 1977. Pág. 447.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z w:val="24"/>
          <w:szCs w:val="24"/>
        </w:rPr>
      </w:pPr>
      <w:r w:rsidRPr="00F93296">
        <w:rPr>
          <w:rFonts w:ascii="Arial" w:hAnsi="Arial" w:cs="Arial"/>
          <w:sz w:val="24"/>
          <w:szCs w:val="24"/>
        </w:rPr>
        <w:t xml:space="preserve">Toribio Medina, José.  </w:t>
      </w:r>
      <w:r w:rsidRPr="00F93296">
        <w:rPr>
          <w:rFonts w:ascii="Arial" w:hAnsi="Arial" w:cs="Arial"/>
          <w:i/>
          <w:sz w:val="24"/>
          <w:szCs w:val="24"/>
        </w:rPr>
        <w:t xml:space="preserve">Juan Díaz de Solís, Estudio histórico.  </w:t>
      </w:r>
      <w:r w:rsidRPr="00F93296">
        <w:rPr>
          <w:rFonts w:ascii="Arial" w:hAnsi="Arial" w:cs="Arial"/>
          <w:sz w:val="24"/>
          <w:szCs w:val="24"/>
        </w:rPr>
        <w:t>Santiago de Chile</w:t>
      </w:r>
      <w:r w:rsidR="00F93296">
        <w:rPr>
          <w:rFonts w:ascii="Arial" w:hAnsi="Arial" w:cs="Arial"/>
          <w:sz w:val="24"/>
          <w:szCs w:val="24"/>
        </w:rPr>
        <w:t xml:space="preserve">: </w:t>
      </w:r>
      <w:r w:rsidRPr="00F93296">
        <w:rPr>
          <w:rFonts w:ascii="Arial" w:hAnsi="Arial" w:cs="Arial"/>
          <w:sz w:val="24"/>
          <w:szCs w:val="24"/>
        </w:rPr>
        <w:t xml:space="preserve">Casa del Autor, 1897.  Pág. 266  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Williman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, José Claudio; </w:t>
      </w:r>
      <w:proofErr w:type="spellStart"/>
      <w:r w:rsidRPr="00F93296">
        <w:rPr>
          <w:rFonts w:ascii="Arial" w:hAnsi="Arial" w:cs="Arial"/>
          <w:snapToGrid w:val="0"/>
          <w:sz w:val="24"/>
          <w:szCs w:val="24"/>
        </w:rPr>
        <w:t>Panizza</w:t>
      </w:r>
      <w:proofErr w:type="spellEnd"/>
      <w:r w:rsidRPr="00F93296">
        <w:rPr>
          <w:rFonts w:ascii="Arial" w:hAnsi="Arial" w:cs="Arial"/>
          <w:snapToGrid w:val="0"/>
          <w:sz w:val="24"/>
          <w:szCs w:val="24"/>
        </w:rPr>
        <w:t xml:space="preserve">, Carlos. </w:t>
      </w:r>
      <w:r w:rsidRPr="00F93296">
        <w:rPr>
          <w:rFonts w:ascii="Arial" w:hAnsi="Arial" w:cs="Arial"/>
          <w:i/>
          <w:snapToGrid w:val="0"/>
          <w:sz w:val="24"/>
          <w:szCs w:val="24"/>
        </w:rPr>
        <w:t xml:space="preserve">La Banda Oriental en la lucha de los imperios.  1503 -1810.  </w:t>
      </w:r>
      <w:proofErr w:type="gramStart"/>
      <w:r w:rsidRPr="00F93296">
        <w:rPr>
          <w:rFonts w:ascii="Arial" w:hAnsi="Arial" w:cs="Arial"/>
          <w:snapToGrid w:val="0"/>
          <w:sz w:val="24"/>
          <w:szCs w:val="24"/>
        </w:rPr>
        <w:t>Montevideo :</w:t>
      </w:r>
      <w:proofErr w:type="gramEnd"/>
      <w:r w:rsidRPr="00F93296">
        <w:rPr>
          <w:rFonts w:ascii="Arial" w:hAnsi="Arial" w:cs="Arial"/>
          <w:snapToGrid w:val="0"/>
          <w:sz w:val="24"/>
          <w:szCs w:val="24"/>
        </w:rPr>
        <w:t xml:space="preserve"> Banda Oriental, 1975.</w:t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F93296">
        <w:rPr>
          <w:rFonts w:ascii="Arial" w:hAnsi="Arial" w:cs="Arial"/>
          <w:snapToGrid w:val="0"/>
          <w:sz w:val="24"/>
          <w:szCs w:val="24"/>
        </w:rPr>
        <w:tab/>
      </w:r>
    </w:p>
    <w:p w:rsidR="00B86BE5" w:rsidRPr="00F93296" w:rsidRDefault="00B86BE5" w:rsidP="00B86BE5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CE623B" w:rsidRPr="00F93296" w:rsidRDefault="00CE623B">
      <w:pPr>
        <w:rPr>
          <w:rFonts w:ascii="Arial" w:hAnsi="Arial" w:cs="Arial"/>
          <w:sz w:val="24"/>
          <w:szCs w:val="24"/>
          <w:lang w:val="es-UY"/>
        </w:rPr>
      </w:pPr>
    </w:p>
    <w:p w:rsidR="00A51BFF" w:rsidRPr="00F93296" w:rsidRDefault="00A51BFF">
      <w:pPr>
        <w:rPr>
          <w:rFonts w:ascii="Arial" w:hAnsi="Arial" w:cs="Arial"/>
          <w:sz w:val="24"/>
          <w:szCs w:val="24"/>
          <w:lang w:val="es-UY"/>
        </w:rPr>
      </w:pPr>
    </w:p>
    <w:sectPr w:rsidR="00A51BFF" w:rsidRPr="00F93296" w:rsidSect="00CE6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973"/>
    <w:rsid w:val="00007197"/>
    <w:rsid w:val="000247EA"/>
    <w:rsid w:val="00044BDB"/>
    <w:rsid w:val="00052D3A"/>
    <w:rsid w:val="000542A9"/>
    <w:rsid w:val="00065BC5"/>
    <w:rsid w:val="00066C2E"/>
    <w:rsid w:val="00084C3F"/>
    <w:rsid w:val="000867C5"/>
    <w:rsid w:val="00094DCD"/>
    <w:rsid w:val="000A583A"/>
    <w:rsid w:val="000E2CA8"/>
    <w:rsid w:val="00133BB0"/>
    <w:rsid w:val="0016188E"/>
    <w:rsid w:val="001673AD"/>
    <w:rsid w:val="00193A57"/>
    <w:rsid w:val="00197C12"/>
    <w:rsid w:val="001F0833"/>
    <w:rsid w:val="002066ED"/>
    <w:rsid w:val="00211E42"/>
    <w:rsid w:val="002619BF"/>
    <w:rsid w:val="00262D6E"/>
    <w:rsid w:val="00283704"/>
    <w:rsid w:val="002866B4"/>
    <w:rsid w:val="002B4C6B"/>
    <w:rsid w:val="002C3586"/>
    <w:rsid w:val="002F6951"/>
    <w:rsid w:val="00320537"/>
    <w:rsid w:val="003208C1"/>
    <w:rsid w:val="003734B2"/>
    <w:rsid w:val="00373C1C"/>
    <w:rsid w:val="003A1D30"/>
    <w:rsid w:val="003C7755"/>
    <w:rsid w:val="003E1A20"/>
    <w:rsid w:val="00403FB5"/>
    <w:rsid w:val="00422E89"/>
    <w:rsid w:val="00452C14"/>
    <w:rsid w:val="00454C15"/>
    <w:rsid w:val="0045754C"/>
    <w:rsid w:val="00480571"/>
    <w:rsid w:val="0049795C"/>
    <w:rsid w:val="004D17D6"/>
    <w:rsid w:val="004D2907"/>
    <w:rsid w:val="004F1E48"/>
    <w:rsid w:val="0050113E"/>
    <w:rsid w:val="00516ABD"/>
    <w:rsid w:val="0052093C"/>
    <w:rsid w:val="00522CE5"/>
    <w:rsid w:val="00563656"/>
    <w:rsid w:val="00573BF3"/>
    <w:rsid w:val="00580A49"/>
    <w:rsid w:val="00581844"/>
    <w:rsid w:val="005A1136"/>
    <w:rsid w:val="005A17EC"/>
    <w:rsid w:val="005B7E1C"/>
    <w:rsid w:val="005D55CE"/>
    <w:rsid w:val="005E77A6"/>
    <w:rsid w:val="0064284E"/>
    <w:rsid w:val="0064773C"/>
    <w:rsid w:val="00666CF2"/>
    <w:rsid w:val="00670666"/>
    <w:rsid w:val="006830DB"/>
    <w:rsid w:val="00687B00"/>
    <w:rsid w:val="006A6C9F"/>
    <w:rsid w:val="006B38D4"/>
    <w:rsid w:val="00701C0D"/>
    <w:rsid w:val="00702FC6"/>
    <w:rsid w:val="00705B99"/>
    <w:rsid w:val="00726765"/>
    <w:rsid w:val="00777C9A"/>
    <w:rsid w:val="00782B2B"/>
    <w:rsid w:val="00790678"/>
    <w:rsid w:val="00794762"/>
    <w:rsid w:val="007A5A7F"/>
    <w:rsid w:val="007B15A1"/>
    <w:rsid w:val="008121CC"/>
    <w:rsid w:val="00833E99"/>
    <w:rsid w:val="008379D5"/>
    <w:rsid w:val="0085206F"/>
    <w:rsid w:val="00875F46"/>
    <w:rsid w:val="008807F6"/>
    <w:rsid w:val="008A46CA"/>
    <w:rsid w:val="008B36B3"/>
    <w:rsid w:val="008B4220"/>
    <w:rsid w:val="008D75D4"/>
    <w:rsid w:val="009141F1"/>
    <w:rsid w:val="00923973"/>
    <w:rsid w:val="009241D6"/>
    <w:rsid w:val="00975A83"/>
    <w:rsid w:val="00986B73"/>
    <w:rsid w:val="00986EF0"/>
    <w:rsid w:val="009A75E9"/>
    <w:rsid w:val="009C3EB6"/>
    <w:rsid w:val="009F24E6"/>
    <w:rsid w:val="00A451E5"/>
    <w:rsid w:val="00A51265"/>
    <w:rsid w:val="00A51BFF"/>
    <w:rsid w:val="00A8580B"/>
    <w:rsid w:val="00AA1B14"/>
    <w:rsid w:val="00AA3E7A"/>
    <w:rsid w:val="00AA79C4"/>
    <w:rsid w:val="00AD1409"/>
    <w:rsid w:val="00AE269C"/>
    <w:rsid w:val="00B857D4"/>
    <w:rsid w:val="00B86BE5"/>
    <w:rsid w:val="00BA6AEA"/>
    <w:rsid w:val="00BC0AFB"/>
    <w:rsid w:val="00BC1E1D"/>
    <w:rsid w:val="00C14A55"/>
    <w:rsid w:val="00C15D98"/>
    <w:rsid w:val="00C24EEC"/>
    <w:rsid w:val="00C32A71"/>
    <w:rsid w:val="00C3542A"/>
    <w:rsid w:val="00C545D9"/>
    <w:rsid w:val="00C83848"/>
    <w:rsid w:val="00C93E03"/>
    <w:rsid w:val="00C96490"/>
    <w:rsid w:val="00CD431F"/>
    <w:rsid w:val="00CE3DF8"/>
    <w:rsid w:val="00CE623B"/>
    <w:rsid w:val="00CE7BD8"/>
    <w:rsid w:val="00CF2288"/>
    <w:rsid w:val="00D0735E"/>
    <w:rsid w:val="00D30B95"/>
    <w:rsid w:val="00D319B6"/>
    <w:rsid w:val="00DA4F89"/>
    <w:rsid w:val="00E02D61"/>
    <w:rsid w:val="00E43EBC"/>
    <w:rsid w:val="00E6110C"/>
    <w:rsid w:val="00E92375"/>
    <w:rsid w:val="00EC510C"/>
    <w:rsid w:val="00F02D79"/>
    <w:rsid w:val="00F174F2"/>
    <w:rsid w:val="00F26382"/>
    <w:rsid w:val="00F63B20"/>
    <w:rsid w:val="00F74884"/>
    <w:rsid w:val="00F77B73"/>
    <w:rsid w:val="00F93296"/>
    <w:rsid w:val="00FC4640"/>
    <w:rsid w:val="00FD711E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7A6"/>
  </w:style>
  <w:style w:type="character" w:styleId="Hipervnculo">
    <w:name w:val="Hyperlink"/>
    <w:basedOn w:val="Fuentedeprrafopredeter"/>
    <w:uiPriority w:val="99"/>
    <w:semiHidden/>
    <w:unhideWhenUsed/>
    <w:rsid w:val="005E77A6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A1D30"/>
    <w:rPr>
      <w:rFonts w:ascii="Calibri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3A1D30"/>
    <w:pPr>
      <w:spacing w:after="0" w:line="240" w:lineRule="auto"/>
    </w:pPr>
    <w:rPr>
      <w:rFonts w:ascii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D3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stilo20">
    <w:name w:val="estilo20"/>
    <w:basedOn w:val="Fuentedeprrafopredeter"/>
    <w:rsid w:val="000867C5"/>
  </w:style>
  <w:style w:type="paragraph" w:styleId="NormalWeb">
    <w:name w:val="Normal (Web)"/>
    <w:basedOn w:val="Normal"/>
    <w:rsid w:val="00B86B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ridicas.unam.mx/publica/librev/rev/hisder/cont/1/est/est8.pdf" TargetMode="External"/><Relationship Id="rId4" Type="http://schemas.openxmlformats.org/officeDocument/2006/relationships/hyperlink" Target="http://www2.uah.es/cisneros/carpeta/images/pdfs/23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2015-11-09T15:01:00Z</dcterms:created>
  <dcterms:modified xsi:type="dcterms:W3CDTF">2015-11-09T15:01:00Z</dcterms:modified>
</cp:coreProperties>
</file>